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E471E" w14:textId="77777777" w:rsidR="00EC20D5" w:rsidRPr="00B679A4" w:rsidRDefault="00053743" w:rsidP="00B679A4">
      <w:pPr>
        <w:pStyle w:val="Subtitle"/>
        <w:jc w:val="center"/>
        <w:rPr>
          <w:b/>
          <w:color w:val="00B050"/>
        </w:rPr>
      </w:pPr>
      <w:r w:rsidRPr="00B679A4">
        <w:rPr>
          <w:b/>
          <w:color w:val="00B050"/>
        </w:rPr>
        <w:t>Community Support Home</w:t>
      </w:r>
    </w:p>
    <w:p w14:paraId="17CB16B4" w14:textId="77777777" w:rsidR="00053743" w:rsidRPr="00B679A4" w:rsidRDefault="00053743" w:rsidP="00053743">
      <w:pPr>
        <w:pBdr>
          <w:bottom w:val="single" w:sz="12" w:space="1" w:color="auto"/>
        </w:pBdr>
        <w:spacing w:after="0"/>
        <w:jc w:val="center"/>
        <w:rPr>
          <w:rFonts w:ascii="Baskerville Old Face" w:hAnsi="Baskerville Old Face"/>
          <w:b/>
          <w:color w:val="00B050"/>
          <w:sz w:val="32"/>
          <w:szCs w:val="32"/>
        </w:rPr>
      </w:pPr>
      <w:r w:rsidRPr="00B679A4">
        <w:rPr>
          <w:rFonts w:ascii="Baskerville Old Face" w:hAnsi="Baskerville Old Face"/>
          <w:b/>
          <w:color w:val="00B050"/>
          <w:sz w:val="32"/>
          <w:szCs w:val="32"/>
        </w:rPr>
        <w:t>Program</w:t>
      </w:r>
    </w:p>
    <w:p w14:paraId="6532B1D5" w14:textId="77777777" w:rsidR="00053743" w:rsidRPr="00D06827" w:rsidRDefault="00053743" w:rsidP="00053743">
      <w:pPr>
        <w:spacing w:after="0"/>
        <w:jc w:val="center"/>
        <w:rPr>
          <w:color w:val="00B050"/>
        </w:rPr>
      </w:pPr>
    </w:p>
    <w:p w14:paraId="64DD2C4B" w14:textId="77777777" w:rsidR="00053743" w:rsidRPr="00D06827" w:rsidRDefault="00053743" w:rsidP="00053743">
      <w:pPr>
        <w:spacing w:after="0"/>
        <w:jc w:val="center"/>
        <w:rPr>
          <w:rFonts w:ascii="Baskerville Old Face" w:hAnsi="Baskerville Old Face"/>
          <w:b/>
          <w:color w:val="00B050"/>
          <w:sz w:val="28"/>
          <w:szCs w:val="28"/>
          <w:u w:val="single"/>
        </w:rPr>
      </w:pPr>
      <w:r w:rsidRPr="00D06827">
        <w:rPr>
          <w:rFonts w:ascii="Baskerville Old Face" w:hAnsi="Baskerville Old Face"/>
          <w:b/>
          <w:color w:val="00B050"/>
          <w:sz w:val="28"/>
          <w:szCs w:val="28"/>
          <w:u w:val="single"/>
        </w:rPr>
        <w:t>Foster Care Program</w:t>
      </w:r>
      <w:r w:rsidR="009D23FE">
        <w:rPr>
          <w:rFonts w:ascii="Baskerville Old Face" w:hAnsi="Baskerville Old Face"/>
          <w:b/>
          <w:color w:val="00B050"/>
          <w:sz w:val="28"/>
          <w:szCs w:val="28"/>
          <w:u w:val="single"/>
        </w:rPr>
        <w:t xml:space="preserve"> </w:t>
      </w:r>
    </w:p>
    <w:p w14:paraId="13F91303" w14:textId="77777777" w:rsidR="00053743" w:rsidRDefault="00053743" w:rsidP="00053743">
      <w:pPr>
        <w:spacing w:after="0"/>
        <w:jc w:val="center"/>
      </w:pPr>
    </w:p>
    <w:p w14:paraId="555B24CB" w14:textId="77777777" w:rsidR="00053743" w:rsidRPr="00E27F8A" w:rsidRDefault="007C2EAD" w:rsidP="00053743">
      <w:pPr>
        <w:spacing w:after="0"/>
        <w:jc w:val="both"/>
        <w:rPr>
          <w:rFonts w:ascii="Georgia" w:hAnsi="Georgia"/>
        </w:rPr>
      </w:pPr>
      <w:r w:rsidRPr="00E27F8A">
        <w:rPr>
          <w:rFonts w:ascii="Georgia" w:hAnsi="Georgia"/>
        </w:rPr>
        <w:t>Métis</w:t>
      </w:r>
      <w:r w:rsidR="00053743" w:rsidRPr="00E27F8A">
        <w:rPr>
          <w:rFonts w:ascii="Georgia" w:hAnsi="Georgia"/>
        </w:rPr>
        <w:t xml:space="preserve"> Child &amp; Family Services Society (MCFS) are seeking compassionate, </w:t>
      </w:r>
      <w:r w:rsidR="00DC664C" w:rsidRPr="00E27F8A">
        <w:rPr>
          <w:rFonts w:ascii="Georgia" w:hAnsi="Georgia"/>
        </w:rPr>
        <w:t>caring</w:t>
      </w:r>
      <w:r w:rsidR="00053743" w:rsidRPr="00E27F8A">
        <w:rPr>
          <w:rFonts w:ascii="Georgia" w:hAnsi="Georgia"/>
        </w:rPr>
        <w:t xml:space="preserve"> individuals to provide a home for our children and youth.</w:t>
      </w:r>
    </w:p>
    <w:p w14:paraId="249F5D42" w14:textId="77777777" w:rsidR="00053743" w:rsidRPr="00E27F8A" w:rsidRDefault="00053743" w:rsidP="00053743">
      <w:pPr>
        <w:spacing w:after="0"/>
        <w:jc w:val="both"/>
        <w:rPr>
          <w:rFonts w:ascii="Georgia" w:hAnsi="Georgia"/>
        </w:rPr>
      </w:pPr>
    </w:p>
    <w:p w14:paraId="10C97AD5" w14:textId="77777777" w:rsidR="00053743" w:rsidRPr="00E27F8A" w:rsidRDefault="00053743" w:rsidP="00765566">
      <w:pPr>
        <w:pStyle w:val="ListParagraph"/>
        <w:numPr>
          <w:ilvl w:val="0"/>
          <w:numId w:val="1"/>
        </w:numPr>
        <w:spacing w:after="0"/>
        <w:ind w:left="360"/>
        <w:jc w:val="both"/>
        <w:rPr>
          <w:rFonts w:ascii="Georgia" w:hAnsi="Georgia"/>
        </w:rPr>
      </w:pPr>
      <w:r w:rsidRPr="00E27F8A">
        <w:rPr>
          <w:rFonts w:ascii="Georgia" w:hAnsi="Georgia"/>
        </w:rPr>
        <w:t xml:space="preserve">Foster families are provided with ongoing training and support through </w:t>
      </w:r>
      <w:r w:rsidR="007C2EAD" w:rsidRPr="00E27F8A">
        <w:rPr>
          <w:rFonts w:ascii="Georgia" w:hAnsi="Georgia"/>
        </w:rPr>
        <w:t>Métis</w:t>
      </w:r>
      <w:r w:rsidRPr="00E27F8A">
        <w:rPr>
          <w:rFonts w:ascii="Georgia" w:hAnsi="Georgia"/>
        </w:rPr>
        <w:t xml:space="preserve"> Child &amp; Family Services to enable them to provide the best care possible.</w:t>
      </w:r>
    </w:p>
    <w:p w14:paraId="1C79E64B" w14:textId="77777777" w:rsidR="00053743" w:rsidRPr="00E27F8A" w:rsidRDefault="00053743" w:rsidP="00053743">
      <w:pPr>
        <w:pStyle w:val="ListParagraph"/>
        <w:spacing w:after="0"/>
        <w:jc w:val="both"/>
        <w:rPr>
          <w:rFonts w:ascii="Georgia" w:hAnsi="Georgia"/>
        </w:rPr>
      </w:pPr>
    </w:p>
    <w:p w14:paraId="0B848578" w14:textId="77777777" w:rsidR="00053743" w:rsidRPr="00E27F8A" w:rsidRDefault="00053743" w:rsidP="00765566">
      <w:pPr>
        <w:pStyle w:val="ListParagraph"/>
        <w:numPr>
          <w:ilvl w:val="0"/>
          <w:numId w:val="1"/>
        </w:numPr>
        <w:spacing w:after="0"/>
        <w:ind w:left="360"/>
        <w:jc w:val="both"/>
        <w:rPr>
          <w:rFonts w:ascii="Georgia" w:hAnsi="Georgia"/>
        </w:rPr>
      </w:pPr>
      <w:r w:rsidRPr="00E27F8A">
        <w:rPr>
          <w:rFonts w:ascii="Georgia" w:hAnsi="Georgia"/>
        </w:rPr>
        <w:t>Support group meetings enable our foster families to share their strength, wisdom, knowledge and experiences with each other.</w:t>
      </w:r>
    </w:p>
    <w:p w14:paraId="7601053D" w14:textId="77777777" w:rsidR="00E13742" w:rsidRPr="00E27F8A" w:rsidRDefault="00E13742" w:rsidP="00E13742">
      <w:pPr>
        <w:spacing w:after="0"/>
        <w:jc w:val="both"/>
        <w:rPr>
          <w:rFonts w:ascii="Georgia" w:hAnsi="Georgia"/>
        </w:rPr>
      </w:pPr>
    </w:p>
    <w:p w14:paraId="2032DB4A" w14:textId="77777777" w:rsidR="00053743" w:rsidRPr="00E27F8A" w:rsidRDefault="007C2EAD" w:rsidP="00053743">
      <w:pPr>
        <w:spacing w:after="0"/>
        <w:jc w:val="both"/>
        <w:rPr>
          <w:rFonts w:ascii="Georgia" w:hAnsi="Georgia"/>
        </w:rPr>
      </w:pPr>
      <w:r w:rsidRPr="00E27F8A">
        <w:rPr>
          <w:rFonts w:ascii="Georgia" w:hAnsi="Georgia"/>
        </w:rPr>
        <w:t>Métis</w:t>
      </w:r>
      <w:r w:rsidR="00053743" w:rsidRPr="00E27F8A">
        <w:rPr>
          <w:rFonts w:ascii="Georgia" w:hAnsi="Georgia"/>
        </w:rPr>
        <w:t xml:space="preserve"> Child and Family Services Society (MCFS) Edmonton provides support for Children and youth who are in the care of Albert Child and Youth Services.</w:t>
      </w:r>
    </w:p>
    <w:p w14:paraId="5A136F89" w14:textId="77777777" w:rsidR="00E13742" w:rsidRDefault="00E13742" w:rsidP="00053743">
      <w:pPr>
        <w:spacing w:after="0"/>
        <w:jc w:val="both"/>
      </w:pPr>
    </w:p>
    <w:p w14:paraId="36AAC9D0" w14:textId="77777777" w:rsidR="007210F7" w:rsidRDefault="007210F7" w:rsidP="005E3F57">
      <w:pPr>
        <w:spacing w:after="0"/>
        <w:jc w:val="center"/>
        <w:rPr>
          <w:rFonts w:ascii="Baskerville Old Face" w:hAnsi="Baskerville Old Face"/>
          <w:b/>
          <w:sz w:val="28"/>
          <w:szCs w:val="28"/>
        </w:rPr>
      </w:pPr>
      <w:r>
        <w:rPr>
          <w:rFonts w:ascii="Arial" w:hAnsi="Arial" w:cs="Arial"/>
          <w:noProof/>
          <w:color w:val="0000FF"/>
          <w:sz w:val="27"/>
          <w:szCs w:val="27"/>
          <w:lang w:val="en-CA" w:eastAsia="en-CA"/>
        </w:rPr>
        <w:drawing>
          <wp:inline distT="0" distB="0" distL="0" distR="0" wp14:anchorId="59133D08" wp14:editId="52193705">
            <wp:extent cx="1524000" cy="1524000"/>
            <wp:effectExtent l="19050" t="0" r="0" b="0"/>
            <wp:docPr id="8" name="rg_hi" descr="http://t3.gstatic.com/images?q=tbn:ANd9GcTredMe_i43kBtL-a2YX3hsmSn8dOy-ammWhNP51KYMOr36ZB2sx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redMe_i43kBtL-a2YX3hsmSn8dOy-ammWhNP51KYMOr36ZB2sxw">
                      <a:hlinkClick r:id="rId6"/>
                    </pic:cNvPr>
                    <pic:cNvPicPr>
                      <a:picLocks noChangeAspect="1" noChangeArrowheads="1"/>
                    </pic:cNvPicPr>
                  </pic:nvPicPr>
                  <pic:blipFill>
                    <a:blip r:embed="rId7" cstate="print"/>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p w14:paraId="510D11BE" w14:textId="77777777" w:rsidR="00E13742" w:rsidRPr="00D06827" w:rsidRDefault="00E13742" w:rsidP="007210F7">
      <w:pPr>
        <w:spacing w:after="0"/>
        <w:jc w:val="both"/>
        <w:rPr>
          <w:rFonts w:ascii="Baskerville Old Face" w:hAnsi="Baskerville Old Face"/>
          <w:b/>
          <w:color w:val="00B050"/>
          <w:sz w:val="28"/>
          <w:szCs w:val="28"/>
        </w:rPr>
      </w:pPr>
      <w:r w:rsidRPr="00D06827">
        <w:rPr>
          <w:rFonts w:ascii="Baskerville Old Face" w:hAnsi="Baskerville Old Face"/>
          <w:b/>
          <w:color w:val="00B050"/>
          <w:sz w:val="28"/>
          <w:szCs w:val="28"/>
        </w:rPr>
        <w:t>Criteria for Becoming a Foster Care Family:</w:t>
      </w:r>
    </w:p>
    <w:p w14:paraId="7D6E966A" w14:textId="77777777" w:rsidR="00E13742" w:rsidRDefault="00E13742" w:rsidP="00053743">
      <w:pPr>
        <w:spacing w:after="0"/>
        <w:jc w:val="both"/>
      </w:pPr>
    </w:p>
    <w:p w14:paraId="168D4C08" w14:textId="77777777" w:rsidR="00E13742" w:rsidRPr="00E27F8A" w:rsidRDefault="00E13742" w:rsidP="00E13742">
      <w:pPr>
        <w:pStyle w:val="ListParagraph"/>
        <w:numPr>
          <w:ilvl w:val="0"/>
          <w:numId w:val="2"/>
        </w:numPr>
        <w:spacing w:after="0"/>
        <w:jc w:val="both"/>
        <w:rPr>
          <w:rFonts w:ascii="Georgia" w:hAnsi="Georgia"/>
        </w:rPr>
      </w:pPr>
      <w:r w:rsidRPr="00E27F8A">
        <w:rPr>
          <w:rFonts w:ascii="Georgia" w:hAnsi="Georgia"/>
        </w:rPr>
        <w:t>Application(s) must be at least 18 years of age.</w:t>
      </w:r>
    </w:p>
    <w:p w14:paraId="45AA9B8F" w14:textId="77777777" w:rsidR="00E13742" w:rsidRPr="00E27F8A" w:rsidRDefault="00E13742" w:rsidP="00E13742">
      <w:pPr>
        <w:pStyle w:val="ListParagraph"/>
        <w:spacing w:after="0"/>
        <w:jc w:val="both"/>
        <w:rPr>
          <w:rFonts w:ascii="Georgia" w:hAnsi="Georgia"/>
        </w:rPr>
      </w:pPr>
    </w:p>
    <w:p w14:paraId="3D1E8FD2" w14:textId="77777777" w:rsidR="00E13742" w:rsidRPr="00E27F8A" w:rsidRDefault="00E13742" w:rsidP="00E13742">
      <w:pPr>
        <w:pStyle w:val="ListParagraph"/>
        <w:numPr>
          <w:ilvl w:val="0"/>
          <w:numId w:val="2"/>
        </w:numPr>
        <w:spacing w:after="0"/>
        <w:jc w:val="both"/>
        <w:rPr>
          <w:rFonts w:ascii="Georgia" w:hAnsi="Georgia"/>
        </w:rPr>
      </w:pPr>
      <w:r w:rsidRPr="00E27F8A">
        <w:rPr>
          <w:rFonts w:ascii="Georgia" w:hAnsi="Georgia"/>
        </w:rPr>
        <w:t>All members within the applicant(s) family home must be interested.</w:t>
      </w:r>
    </w:p>
    <w:p w14:paraId="58804115" w14:textId="77777777" w:rsidR="00E13742" w:rsidRPr="00E27F8A" w:rsidRDefault="00E13742" w:rsidP="00E13742">
      <w:pPr>
        <w:pStyle w:val="ListParagraph"/>
        <w:spacing w:after="0"/>
        <w:jc w:val="both"/>
        <w:rPr>
          <w:rFonts w:ascii="Georgia" w:hAnsi="Georgia"/>
        </w:rPr>
      </w:pPr>
    </w:p>
    <w:p w14:paraId="4B4D9BA5" w14:textId="77777777" w:rsidR="00E13742" w:rsidRPr="00E27F8A" w:rsidRDefault="00E13742" w:rsidP="00E13742">
      <w:pPr>
        <w:pStyle w:val="ListParagraph"/>
        <w:numPr>
          <w:ilvl w:val="0"/>
          <w:numId w:val="2"/>
        </w:numPr>
        <w:spacing w:after="0"/>
        <w:jc w:val="both"/>
        <w:rPr>
          <w:rFonts w:ascii="Georgia" w:hAnsi="Georgia"/>
        </w:rPr>
      </w:pPr>
      <w:r w:rsidRPr="00E27F8A">
        <w:rPr>
          <w:rFonts w:ascii="Georgia" w:hAnsi="Georgia"/>
        </w:rPr>
        <w:t>Applicant(s) should be emotionally, financially and physically stable.</w:t>
      </w:r>
    </w:p>
    <w:p w14:paraId="7B58DAAF" w14:textId="77777777" w:rsidR="00E13742" w:rsidRPr="00E27F8A" w:rsidRDefault="00E13742" w:rsidP="00E13742">
      <w:pPr>
        <w:pStyle w:val="ListParagraph"/>
        <w:spacing w:after="0"/>
        <w:jc w:val="both"/>
        <w:rPr>
          <w:rFonts w:ascii="Georgia" w:hAnsi="Georgia"/>
        </w:rPr>
      </w:pPr>
    </w:p>
    <w:p w14:paraId="1ACA724C" w14:textId="77777777" w:rsidR="00E13742" w:rsidRPr="00E27F8A" w:rsidRDefault="00E13742" w:rsidP="00E13742">
      <w:pPr>
        <w:pStyle w:val="ListParagraph"/>
        <w:numPr>
          <w:ilvl w:val="0"/>
          <w:numId w:val="2"/>
        </w:numPr>
        <w:spacing w:after="0"/>
        <w:jc w:val="both"/>
        <w:rPr>
          <w:rFonts w:ascii="Georgia" w:hAnsi="Georgia"/>
        </w:rPr>
      </w:pPr>
      <w:r w:rsidRPr="00E27F8A">
        <w:rPr>
          <w:rFonts w:ascii="Georgia" w:hAnsi="Georgia"/>
        </w:rPr>
        <w:t>Applicant(s) must be willing to encourage and support contact between and child and his/her natu</w:t>
      </w:r>
      <w:r w:rsidR="00EA2B8C" w:rsidRPr="00E27F8A">
        <w:rPr>
          <w:rFonts w:ascii="Georgia" w:hAnsi="Georgia"/>
        </w:rPr>
        <w:t>r</w:t>
      </w:r>
      <w:r w:rsidRPr="00E27F8A">
        <w:rPr>
          <w:rFonts w:ascii="Georgia" w:hAnsi="Georgia"/>
        </w:rPr>
        <w:t>al family.</w:t>
      </w:r>
    </w:p>
    <w:p w14:paraId="638F97DD" w14:textId="77777777" w:rsidR="00E13742" w:rsidRPr="00E27F8A" w:rsidRDefault="00E13742" w:rsidP="00E13742">
      <w:pPr>
        <w:pStyle w:val="ListParagraph"/>
        <w:spacing w:after="0"/>
        <w:jc w:val="both"/>
        <w:rPr>
          <w:rFonts w:ascii="Georgia" w:hAnsi="Georgia"/>
        </w:rPr>
      </w:pPr>
    </w:p>
    <w:p w14:paraId="16C1D35A" w14:textId="77777777" w:rsidR="00E13742" w:rsidRPr="00E27F8A" w:rsidRDefault="00E13742" w:rsidP="00E13742">
      <w:pPr>
        <w:pStyle w:val="ListParagraph"/>
        <w:numPr>
          <w:ilvl w:val="0"/>
          <w:numId w:val="2"/>
        </w:numPr>
        <w:spacing w:after="0"/>
        <w:jc w:val="both"/>
        <w:rPr>
          <w:rFonts w:ascii="Georgia" w:hAnsi="Georgia"/>
        </w:rPr>
      </w:pPr>
      <w:r w:rsidRPr="00E27F8A">
        <w:rPr>
          <w:rFonts w:ascii="Georgia" w:hAnsi="Georgia"/>
        </w:rPr>
        <w:t>Applicant(s) must be comfortable with the Aboriginal community and child’s family members</w:t>
      </w:r>
    </w:p>
    <w:p w14:paraId="24D5E3E9" w14:textId="77777777" w:rsidR="00E13742" w:rsidRPr="00E27F8A" w:rsidRDefault="00E13742" w:rsidP="00E13742">
      <w:pPr>
        <w:pStyle w:val="ListParagraph"/>
        <w:spacing w:after="0"/>
        <w:jc w:val="both"/>
        <w:rPr>
          <w:rFonts w:ascii="Georgia" w:hAnsi="Georgia"/>
        </w:rPr>
      </w:pPr>
    </w:p>
    <w:p w14:paraId="3C952EAC" w14:textId="77777777" w:rsidR="00E13742" w:rsidRPr="00E27F8A" w:rsidRDefault="00E13742" w:rsidP="00E13742">
      <w:pPr>
        <w:pStyle w:val="ListParagraph"/>
        <w:numPr>
          <w:ilvl w:val="0"/>
          <w:numId w:val="2"/>
        </w:numPr>
        <w:spacing w:after="0"/>
        <w:jc w:val="both"/>
        <w:rPr>
          <w:rFonts w:ascii="Georgia" w:hAnsi="Georgia"/>
        </w:rPr>
      </w:pPr>
      <w:r w:rsidRPr="00E27F8A">
        <w:rPr>
          <w:rFonts w:ascii="Georgia" w:hAnsi="Georgia"/>
        </w:rPr>
        <w:t>Applicant(s) must be willing to invest time into Orientation Caregivers training and Mandatory training.</w:t>
      </w:r>
    </w:p>
    <w:p w14:paraId="422C4BD5" w14:textId="77777777" w:rsidR="00E13742" w:rsidRPr="00E27F8A" w:rsidRDefault="00E13742" w:rsidP="00E13742">
      <w:pPr>
        <w:pStyle w:val="ListParagraph"/>
        <w:spacing w:after="0"/>
        <w:jc w:val="both"/>
        <w:rPr>
          <w:rFonts w:ascii="Georgia" w:hAnsi="Georgia"/>
        </w:rPr>
      </w:pPr>
    </w:p>
    <w:p w14:paraId="386611EE" w14:textId="77777777" w:rsidR="00E13742" w:rsidRPr="00E27F8A" w:rsidRDefault="00E13742" w:rsidP="00E13742">
      <w:pPr>
        <w:pStyle w:val="ListParagraph"/>
        <w:numPr>
          <w:ilvl w:val="0"/>
          <w:numId w:val="2"/>
        </w:numPr>
        <w:spacing w:after="0"/>
        <w:jc w:val="both"/>
        <w:rPr>
          <w:rFonts w:ascii="Georgia" w:hAnsi="Georgia"/>
        </w:rPr>
      </w:pPr>
      <w:r w:rsidRPr="00E27F8A">
        <w:rPr>
          <w:rFonts w:ascii="Georgia" w:hAnsi="Georgia"/>
        </w:rPr>
        <w:t>Applicant(s) residence must be licensed by the Child and Youth Licensing Unit.</w:t>
      </w:r>
    </w:p>
    <w:p w14:paraId="3ECAB259" w14:textId="77777777" w:rsidR="00E13742" w:rsidRDefault="00E13742" w:rsidP="00053743">
      <w:pPr>
        <w:spacing w:after="0"/>
        <w:jc w:val="both"/>
      </w:pPr>
    </w:p>
    <w:p w14:paraId="0128E6D7" w14:textId="77777777" w:rsidR="00E13742" w:rsidRDefault="00E13742" w:rsidP="00053743">
      <w:pPr>
        <w:spacing w:after="0"/>
        <w:jc w:val="both"/>
      </w:pPr>
    </w:p>
    <w:p w14:paraId="192C65CE" w14:textId="77777777" w:rsidR="00E13742" w:rsidRDefault="00E13742" w:rsidP="00053743">
      <w:pPr>
        <w:spacing w:after="0"/>
        <w:jc w:val="both"/>
      </w:pPr>
    </w:p>
    <w:p w14:paraId="574A3CF1" w14:textId="77777777" w:rsidR="00B932E5" w:rsidRDefault="00B932E5" w:rsidP="00053743">
      <w:pPr>
        <w:spacing w:after="0"/>
        <w:jc w:val="both"/>
      </w:pPr>
    </w:p>
    <w:p w14:paraId="5610DC3A" w14:textId="77777777" w:rsidR="00E13742" w:rsidRDefault="00E13742" w:rsidP="00053743">
      <w:pPr>
        <w:spacing w:after="0"/>
        <w:jc w:val="both"/>
      </w:pPr>
    </w:p>
    <w:p w14:paraId="5FDD8A2A" w14:textId="77777777" w:rsidR="00E13742" w:rsidRPr="00091647" w:rsidRDefault="00CB569E" w:rsidP="00E13742">
      <w:pPr>
        <w:spacing w:after="0"/>
        <w:jc w:val="center"/>
        <w:rPr>
          <w:rFonts w:ascii="Baskerville Old Face" w:hAnsi="Baskerville Old Face"/>
          <w:b/>
          <w:color w:val="548DD4" w:themeColor="text2" w:themeTint="99"/>
          <w:sz w:val="32"/>
          <w:szCs w:val="32"/>
        </w:rPr>
      </w:pPr>
      <w:r w:rsidRPr="00091647">
        <w:rPr>
          <w:rFonts w:ascii="Baskerville Old Face" w:hAnsi="Baskerville Old Face"/>
          <w:b/>
          <w:color w:val="548DD4" w:themeColor="text2" w:themeTint="99"/>
          <w:sz w:val="32"/>
          <w:szCs w:val="32"/>
        </w:rPr>
        <w:t>Métis</w:t>
      </w:r>
      <w:r w:rsidR="00E13742" w:rsidRPr="00091647">
        <w:rPr>
          <w:rFonts w:ascii="Baskerville Old Face" w:hAnsi="Baskerville Old Face"/>
          <w:b/>
          <w:color w:val="548DD4" w:themeColor="text2" w:themeTint="99"/>
          <w:sz w:val="32"/>
          <w:szCs w:val="32"/>
        </w:rPr>
        <w:t xml:space="preserve"> Child and Family</w:t>
      </w:r>
    </w:p>
    <w:p w14:paraId="510A5914" w14:textId="77777777" w:rsidR="00E13742" w:rsidRPr="00091647" w:rsidRDefault="00E13742" w:rsidP="00E13742">
      <w:pPr>
        <w:pBdr>
          <w:bottom w:val="single" w:sz="12" w:space="1" w:color="auto"/>
        </w:pBdr>
        <w:spacing w:after="0"/>
        <w:jc w:val="center"/>
        <w:rPr>
          <w:rFonts w:ascii="Baskerville Old Face" w:hAnsi="Baskerville Old Face"/>
          <w:b/>
          <w:color w:val="548DD4" w:themeColor="text2" w:themeTint="99"/>
          <w:sz w:val="32"/>
          <w:szCs w:val="32"/>
        </w:rPr>
      </w:pPr>
      <w:r w:rsidRPr="00091647">
        <w:rPr>
          <w:rFonts w:ascii="Baskerville Old Face" w:hAnsi="Baskerville Old Face"/>
          <w:b/>
          <w:color w:val="548DD4" w:themeColor="text2" w:themeTint="99"/>
          <w:sz w:val="32"/>
          <w:szCs w:val="32"/>
        </w:rPr>
        <w:t>Jiggers</w:t>
      </w:r>
    </w:p>
    <w:p w14:paraId="15083CB8" w14:textId="77777777" w:rsidR="00E13742" w:rsidRDefault="00E13742" w:rsidP="00053743">
      <w:pPr>
        <w:spacing w:after="0"/>
        <w:jc w:val="both"/>
      </w:pPr>
    </w:p>
    <w:p w14:paraId="780E1A42" w14:textId="77777777" w:rsidR="002D7F0A" w:rsidRDefault="002D7F0A" w:rsidP="00053743">
      <w:pPr>
        <w:spacing w:after="0"/>
        <w:jc w:val="both"/>
      </w:pPr>
    </w:p>
    <w:p w14:paraId="501257C0" w14:textId="77777777" w:rsidR="002D7F0A" w:rsidRDefault="002D7F0A" w:rsidP="00053743">
      <w:pPr>
        <w:spacing w:after="0"/>
        <w:jc w:val="both"/>
      </w:pPr>
    </w:p>
    <w:p w14:paraId="6ABD51AA" w14:textId="77777777" w:rsidR="002D7F0A" w:rsidRDefault="009E7E23" w:rsidP="00053743">
      <w:pPr>
        <w:spacing w:after="0"/>
        <w:jc w:val="both"/>
      </w:pPr>
      <w:r w:rsidRPr="009E7E23">
        <w:rPr>
          <w:noProof/>
          <w:lang w:val="en-CA" w:eastAsia="en-CA"/>
        </w:rPr>
        <w:drawing>
          <wp:inline distT="0" distB="0" distL="0" distR="0" wp14:anchorId="2C608FDD" wp14:editId="0F7BCAFC">
            <wp:extent cx="2720340" cy="1790700"/>
            <wp:effectExtent l="19050" t="0" r="3810" b="0"/>
            <wp:docPr id="1" name="Picture 1" descr="Y:\Dance group info\2715-BBMA-Event\2715-1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ance group info\2715-BBMA-Event\2715-1116.jpg"/>
                    <pic:cNvPicPr>
                      <a:picLocks noChangeAspect="1" noChangeArrowheads="1"/>
                    </pic:cNvPicPr>
                  </pic:nvPicPr>
                  <pic:blipFill>
                    <a:blip r:embed="rId8" cstate="print"/>
                    <a:srcRect/>
                    <a:stretch>
                      <a:fillRect/>
                    </a:stretch>
                  </pic:blipFill>
                  <pic:spPr bwMode="auto">
                    <a:xfrm>
                      <a:off x="0" y="0"/>
                      <a:ext cx="2720340" cy="1790700"/>
                    </a:xfrm>
                    <a:prstGeom prst="rect">
                      <a:avLst/>
                    </a:prstGeom>
                    <a:noFill/>
                    <a:ln w="9525">
                      <a:noFill/>
                      <a:miter lim="800000"/>
                      <a:headEnd/>
                      <a:tailEnd/>
                    </a:ln>
                  </pic:spPr>
                </pic:pic>
              </a:graphicData>
            </a:graphic>
          </wp:inline>
        </w:drawing>
      </w:r>
    </w:p>
    <w:p w14:paraId="7BF2DCB1" w14:textId="77777777" w:rsidR="002D7F0A" w:rsidRDefault="002D7F0A" w:rsidP="00053743">
      <w:pPr>
        <w:spacing w:after="0"/>
        <w:jc w:val="both"/>
      </w:pPr>
    </w:p>
    <w:p w14:paraId="2F096EC2" w14:textId="77777777" w:rsidR="002D7F0A" w:rsidRDefault="002D7F0A" w:rsidP="00053743">
      <w:pPr>
        <w:spacing w:after="0"/>
        <w:jc w:val="both"/>
      </w:pPr>
    </w:p>
    <w:p w14:paraId="17EAD714" w14:textId="77777777" w:rsidR="002D7F0A" w:rsidRDefault="002D7F0A" w:rsidP="00053743">
      <w:pPr>
        <w:spacing w:after="0"/>
        <w:jc w:val="both"/>
      </w:pPr>
    </w:p>
    <w:p w14:paraId="2749E280" w14:textId="77777777" w:rsidR="00E13742" w:rsidRPr="00091647" w:rsidRDefault="00AC0B29" w:rsidP="00AC0B29">
      <w:pPr>
        <w:spacing w:after="0"/>
        <w:rPr>
          <w:rFonts w:ascii="Baskerville Old Face" w:hAnsi="Baskerville Old Face"/>
          <w:b/>
          <w:color w:val="548DD4" w:themeColor="text2" w:themeTint="99"/>
          <w:sz w:val="28"/>
          <w:szCs w:val="28"/>
        </w:rPr>
      </w:pPr>
      <w:r>
        <w:t xml:space="preserve">                     </w:t>
      </w:r>
      <w:r w:rsidR="002D7F0A" w:rsidRPr="00091647">
        <w:rPr>
          <w:rFonts w:ascii="Baskerville Old Face" w:hAnsi="Baskerville Old Face"/>
          <w:b/>
          <w:color w:val="548DD4" w:themeColor="text2" w:themeTint="99"/>
          <w:sz w:val="28"/>
          <w:szCs w:val="28"/>
        </w:rPr>
        <w:t>For Bookings Call</w:t>
      </w:r>
    </w:p>
    <w:p w14:paraId="5882FFDF" w14:textId="77777777" w:rsidR="002D7F0A" w:rsidRPr="00091647" w:rsidRDefault="002D7F0A" w:rsidP="002D7F0A">
      <w:pPr>
        <w:spacing w:after="0"/>
        <w:jc w:val="center"/>
        <w:rPr>
          <w:rFonts w:ascii="Baskerville Old Face" w:hAnsi="Baskerville Old Face"/>
          <w:b/>
          <w:color w:val="548DD4" w:themeColor="text2" w:themeTint="99"/>
          <w:sz w:val="28"/>
          <w:szCs w:val="28"/>
        </w:rPr>
      </w:pPr>
    </w:p>
    <w:p w14:paraId="349EF0C5" w14:textId="77777777" w:rsidR="002D7F0A" w:rsidRPr="00091647" w:rsidRDefault="002D7F0A" w:rsidP="002D7F0A">
      <w:pPr>
        <w:spacing w:after="0"/>
        <w:jc w:val="center"/>
        <w:rPr>
          <w:rFonts w:ascii="Baskerville Old Face" w:hAnsi="Baskerville Old Face"/>
          <w:b/>
          <w:color w:val="548DD4" w:themeColor="text2" w:themeTint="99"/>
          <w:sz w:val="28"/>
          <w:szCs w:val="28"/>
        </w:rPr>
      </w:pPr>
      <w:r w:rsidRPr="00091647">
        <w:rPr>
          <w:rFonts w:ascii="Baskerville Old Face" w:hAnsi="Baskerville Old Face"/>
          <w:b/>
          <w:color w:val="548DD4" w:themeColor="text2" w:themeTint="99"/>
          <w:sz w:val="28"/>
          <w:szCs w:val="28"/>
        </w:rPr>
        <w:t>Florence Gaucher, Manager</w:t>
      </w:r>
    </w:p>
    <w:p w14:paraId="5087787A" w14:textId="77777777" w:rsidR="002D7F0A" w:rsidRPr="00091647" w:rsidRDefault="002D7F0A" w:rsidP="002D7F0A">
      <w:pPr>
        <w:spacing w:after="0"/>
        <w:jc w:val="center"/>
        <w:rPr>
          <w:rFonts w:ascii="Baskerville Old Face" w:hAnsi="Baskerville Old Face"/>
          <w:b/>
          <w:color w:val="548DD4" w:themeColor="text2" w:themeTint="99"/>
          <w:sz w:val="28"/>
          <w:szCs w:val="28"/>
        </w:rPr>
      </w:pPr>
      <w:r w:rsidRPr="00091647">
        <w:rPr>
          <w:rFonts w:ascii="Baskerville Old Face" w:hAnsi="Baskerville Old Face"/>
          <w:b/>
          <w:color w:val="548DD4" w:themeColor="text2" w:themeTint="99"/>
          <w:sz w:val="28"/>
          <w:szCs w:val="28"/>
        </w:rPr>
        <w:t xml:space="preserve">(780) 452-6100 </w:t>
      </w:r>
      <w:proofErr w:type="spellStart"/>
      <w:r w:rsidRPr="00091647">
        <w:rPr>
          <w:rFonts w:ascii="Baskerville Old Face" w:hAnsi="Baskerville Old Face"/>
          <w:b/>
          <w:color w:val="548DD4" w:themeColor="text2" w:themeTint="99"/>
          <w:sz w:val="28"/>
          <w:szCs w:val="28"/>
        </w:rPr>
        <w:t>ext</w:t>
      </w:r>
      <w:proofErr w:type="spellEnd"/>
      <w:r w:rsidRPr="00091647">
        <w:rPr>
          <w:rFonts w:ascii="Baskerville Old Face" w:hAnsi="Baskerville Old Face"/>
          <w:b/>
          <w:color w:val="548DD4" w:themeColor="text2" w:themeTint="99"/>
          <w:sz w:val="28"/>
          <w:szCs w:val="28"/>
        </w:rPr>
        <w:t xml:space="preserve"> 227</w:t>
      </w:r>
    </w:p>
    <w:p w14:paraId="7825C206" w14:textId="77777777" w:rsidR="00487617" w:rsidRPr="00E27F8A" w:rsidRDefault="00487617" w:rsidP="002D7F0A">
      <w:pPr>
        <w:spacing w:after="0"/>
        <w:jc w:val="center"/>
        <w:rPr>
          <w:rFonts w:ascii="Baskerville Old Face" w:hAnsi="Baskerville Old Face"/>
          <w:b/>
          <w:sz w:val="28"/>
          <w:szCs w:val="28"/>
        </w:rPr>
      </w:pPr>
    </w:p>
    <w:p w14:paraId="5B915AFC" w14:textId="77777777" w:rsidR="002D7F0A" w:rsidRPr="002D7F0A" w:rsidRDefault="002D7F0A" w:rsidP="002D7F0A">
      <w:pPr>
        <w:spacing w:after="0"/>
        <w:jc w:val="center"/>
        <w:rPr>
          <w:b/>
          <w:sz w:val="28"/>
          <w:szCs w:val="28"/>
        </w:rPr>
      </w:pPr>
    </w:p>
    <w:p w14:paraId="725C6AA8" w14:textId="77777777" w:rsidR="002D7F0A" w:rsidRDefault="007210F7" w:rsidP="007210F7">
      <w:pPr>
        <w:spacing w:after="0"/>
        <w:jc w:val="center"/>
      </w:pPr>
      <w:r>
        <w:rPr>
          <w:rFonts w:ascii="Arial" w:hAnsi="Arial" w:cs="Arial"/>
          <w:noProof/>
          <w:color w:val="0000FF"/>
          <w:sz w:val="27"/>
          <w:szCs w:val="27"/>
          <w:shd w:val="clear" w:color="auto" w:fill="CCCCCC"/>
          <w:lang w:val="en-CA" w:eastAsia="en-CA"/>
        </w:rPr>
        <w:drawing>
          <wp:inline distT="0" distB="0" distL="0" distR="0" wp14:anchorId="1B26D3C8" wp14:editId="3B9755E8">
            <wp:extent cx="1762125" cy="800100"/>
            <wp:effectExtent l="19050" t="0" r="9525" b="0"/>
            <wp:docPr id="5" name="Picture 5" descr="http://t1.gstatic.com/images?q=tbn:ANd9GcSBhqeWjfVUw6QNjiEpWmSt8bWhU1huRLKFQJiO0ov1Bzhs2S6EKuZ2Mv0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1.gstatic.com/images?q=tbn:ANd9GcSBhqeWjfVUw6QNjiEpWmSt8bWhU1huRLKFQJiO0ov1Bzhs2S6EKuZ2Mv08">
                      <a:hlinkClick r:id="rId9"/>
                    </pic:cNvPr>
                    <pic:cNvPicPr>
                      <a:picLocks noChangeAspect="1" noChangeArrowheads="1"/>
                    </pic:cNvPicPr>
                  </pic:nvPicPr>
                  <pic:blipFill>
                    <a:blip r:embed="rId10" cstate="print"/>
                    <a:srcRect/>
                    <a:stretch>
                      <a:fillRect/>
                    </a:stretch>
                  </pic:blipFill>
                  <pic:spPr bwMode="auto">
                    <a:xfrm>
                      <a:off x="0" y="0"/>
                      <a:ext cx="1762125" cy="800100"/>
                    </a:xfrm>
                    <a:prstGeom prst="rect">
                      <a:avLst/>
                    </a:prstGeom>
                    <a:noFill/>
                    <a:ln w="9525">
                      <a:noFill/>
                      <a:miter lim="800000"/>
                      <a:headEnd/>
                      <a:tailEnd/>
                    </a:ln>
                  </pic:spPr>
                </pic:pic>
              </a:graphicData>
            </a:graphic>
          </wp:inline>
        </w:drawing>
      </w:r>
    </w:p>
    <w:p w14:paraId="5E74AB90" w14:textId="77777777" w:rsidR="00B932E5" w:rsidRDefault="00B932E5" w:rsidP="00053743">
      <w:pPr>
        <w:spacing w:after="0"/>
        <w:jc w:val="both"/>
      </w:pPr>
    </w:p>
    <w:p w14:paraId="3CE688F5" w14:textId="77777777" w:rsidR="00B932E5" w:rsidRDefault="00B932E5" w:rsidP="00053743">
      <w:pPr>
        <w:spacing w:after="0"/>
        <w:jc w:val="both"/>
      </w:pPr>
    </w:p>
    <w:p w14:paraId="7320EA14" w14:textId="77777777" w:rsidR="002D7F0A" w:rsidRDefault="002D7F0A" w:rsidP="00053743">
      <w:pPr>
        <w:spacing w:after="0"/>
        <w:jc w:val="both"/>
      </w:pPr>
    </w:p>
    <w:p w14:paraId="50C1019E" w14:textId="77777777" w:rsidR="002D7F0A" w:rsidRDefault="002D7F0A" w:rsidP="002D7F0A">
      <w:pPr>
        <w:spacing w:after="0"/>
        <w:jc w:val="center"/>
      </w:pPr>
      <w:r>
        <w:rPr>
          <w:noProof/>
          <w:lang w:val="en-CA" w:eastAsia="en-CA"/>
        </w:rPr>
        <w:drawing>
          <wp:inline distT="0" distB="0" distL="0" distR="0" wp14:anchorId="37C76C3D" wp14:editId="78903A85">
            <wp:extent cx="2314575" cy="1073772"/>
            <wp:effectExtent l="19050" t="0" r="0" b="0"/>
            <wp:docPr id="3" name="Picture 3" descr="T:\Mary-Perso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Mary-Personal\Logo.jpg"/>
                    <pic:cNvPicPr>
                      <a:picLocks noChangeAspect="1" noChangeArrowheads="1"/>
                    </pic:cNvPicPr>
                  </pic:nvPicPr>
                  <pic:blipFill>
                    <a:blip r:embed="rId11" cstate="print"/>
                    <a:srcRect/>
                    <a:stretch>
                      <a:fillRect/>
                    </a:stretch>
                  </pic:blipFill>
                  <pic:spPr bwMode="auto">
                    <a:xfrm>
                      <a:off x="0" y="0"/>
                      <a:ext cx="2322375" cy="1077391"/>
                    </a:xfrm>
                    <a:prstGeom prst="rect">
                      <a:avLst/>
                    </a:prstGeom>
                    <a:noFill/>
                    <a:ln w="9525">
                      <a:noFill/>
                      <a:miter lim="800000"/>
                      <a:headEnd/>
                      <a:tailEnd/>
                    </a:ln>
                  </pic:spPr>
                </pic:pic>
              </a:graphicData>
            </a:graphic>
          </wp:inline>
        </w:drawing>
      </w:r>
    </w:p>
    <w:p w14:paraId="1767EA16" w14:textId="77777777" w:rsidR="00E13742" w:rsidRDefault="00E13742" w:rsidP="00053743">
      <w:pPr>
        <w:spacing w:after="0"/>
        <w:jc w:val="both"/>
      </w:pPr>
    </w:p>
    <w:p w14:paraId="088BFFC0" w14:textId="77777777" w:rsidR="00E13742" w:rsidRDefault="00E13742" w:rsidP="00053743">
      <w:pPr>
        <w:spacing w:after="0"/>
        <w:jc w:val="both"/>
      </w:pPr>
    </w:p>
    <w:p w14:paraId="7DDF0D3D" w14:textId="77777777" w:rsidR="002D7F0A" w:rsidRPr="00E27F8A" w:rsidRDefault="002D7F0A" w:rsidP="002D7F0A">
      <w:pPr>
        <w:spacing w:after="0"/>
        <w:jc w:val="center"/>
        <w:rPr>
          <w:rFonts w:ascii="Georgia" w:hAnsi="Georgia"/>
          <w:sz w:val="36"/>
          <w:szCs w:val="36"/>
        </w:rPr>
      </w:pPr>
      <w:r w:rsidRPr="00E27F8A">
        <w:rPr>
          <w:rFonts w:ascii="Georgia" w:hAnsi="Georgia"/>
          <w:sz w:val="36"/>
          <w:szCs w:val="36"/>
        </w:rPr>
        <w:t>10437 – 123 Street</w:t>
      </w:r>
    </w:p>
    <w:p w14:paraId="710BC89B" w14:textId="77777777" w:rsidR="002D7F0A" w:rsidRPr="00E27F8A" w:rsidRDefault="002D7F0A" w:rsidP="002D7F0A">
      <w:pPr>
        <w:spacing w:after="0"/>
        <w:jc w:val="center"/>
        <w:rPr>
          <w:rFonts w:ascii="Georgia" w:hAnsi="Georgia"/>
          <w:sz w:val="36"/>
          <w:szCs w:val="36"/>
        </w:rPr>
      </w:pPr>
      <w:r w:rsidRPr="00E27F8A">
        <w:rPr>
          <w:rFonts w:ascii="Georgia" w:hAnsi="Georgia"/>
          <w:sz w:val="36"/>
          <w:szCs w:val="36"/>
        </w:rPr>
        <w:t>Edmonton, Alberta</w:t>
      </w:r>
    </w:p>
    <w:p w14:paraId="6C1BCE6E" w14:textId="77777777" w:rsidR="002D7F0A" w:rsidRPr="00E27F8A" w:rsidRDefault="002D7F0A" w:rsidP="002D7F0A">
      <w:pPr>
        <w:spacing w:after="0"/>
        <w:jc w:val="center"/>
        <w:rPr>
          <w:rFonts w:ascii="Georgia" w:hAnsi="Georgia"/>
          <w:sz w:val="36"/>
          <w:szCs w:val="36"/>
        </w:rPr>
      </w:pPr>
      <w:r w:rsidRPr="00E27F8A">
        <w:rPr>
          <w:rFonts w:ascii="Georgia" w:hAnsi="Georgia"/>
          <w:sz w:val="36"/>
          <w:szCs w:val="36"/>
        </w:rPr>
        <w:t>T5N 1N8</w:t>
      </w:r>
    </w:p>
    <w:p w14:paraId="01CB3000" w14:textId="77777777" w:rsidR="002D7F0A" w:rsidRPr="00E27F8A" w:rsidRDefault="002D7F0A" w:rsidP="002D7F0A">
      <w:pPr>
        <w:spacing w:after="0"/>
        <w:jc w:val="center"/>
        <w:rPr>
          <w:rFonts w:ascii="Georgia" w:hAnsi="Georgia"/>
          <w:sz w:val="36"/>
          <w:szCs w:val="36"/>
        </w:rPr>
      </w:pPr>
    </w:p>
    <w:p w14:paraId="6AFD21FA" w14:textId="77777777" w:rsidR="002D7F0A" w:rsidRPr="00E27F8A" w:rsidRDefault="002D7F0A" w:rsidP="002D7F0A">
      <w:pPr>
        <w:spacing w:after="0"/>
        <w:jc w:val="center"/>
        <w:rPr>
          <w:rFonts w:ascii="Georgia" w:hAnsi="Georgia"/>
          <w:sz w:val="36"/>
          <w:szCs w:val="36"/>
        </w:rPr>
      </w:pPr>
      <w:r w:rsidRPr="00E27F8A">
        <w:rPr>
          <w:rFonts w:ascii="Georgia" w:hAnsi="Georgia"/>
          <w:sz w:val="36"/>
          <w:szCs w:val="36"/>
        </w:rPr>
        <w:t>Ph: (780) 452-6100</w:t>
      </w:r>
    </w:p>
    <w:p w14:paraId="0C0D5396" w14:textId="77777777" w:rsidR="002D7F0A" w:rsidRPr="00E27F8A" w:rsidRDefault="002D7F0A" w:rsidP="002D7F0A">
      <w:pPr>
        <w:spacing w:after="0"/>
        <w:jc w:val="center"/>
        <w:rPr>
          <w:rFonts w:ascii="Georgia" w:hAnsi="Georgia"/>
          <w:sz w:val="36"/>
          <w:szCs w:val="36"/>
        </w:rPr>
      </w:pPr>
      <w:proofErr w:type="spellStart"/>
      <w:r w:rsidRPr="00E27F8A">
        <w:rPr>
          <w:rFonts w:ascii="Georgia" w:hAnsi="Georgia"/>
          <w:sz w:val="36"/>
          <w:szCs w:val="36"/>
        </w:rPr>
        <w:t>Fx</w:t>
      </w:r>
      <w:proofErr w:type="spellEnd"/>
      <w:r w:rsidRPr="00E27F8A">
        <w:rPr>
          <w:rFonts w:ascii="Georgia" w:hAnsi="Georgia"/>
          <w:sz w:val="36"/>
          <w:szCs w:val="36"/>
        </w:rPr>
        <w:t>: (780) 452-8944</w:t>
      </w:r>
    </w:p>
    <w:p w14:paraId="764C4AED" w14:textId="77777777" w:rsidR="002D7F0A" w:rsidRPr="00E27F8A" w:rsidRDefault="002D7F0A" w:rsidP="002D7F0A">
      <w:pPr>
        <w:spacing w:after="0"/>
        <w:jc w:val="center"/>
        <w:rPr>
          <w:rFonts w:ascii="Georgia" w:hAnsi="Georgia"/>
          <w:sz w:val="36"/>
          <w:szCs w:val="36"/>
        </w:rPr>
      </w:pPr>
    </w:p>
    <w:p w14:paraId="67E35118" w14:textId="77777777" w:rsidR="002D7F0A" w:rsidRPr="00E27F8A" w:rsidRDefault="002D7F0A" w:rsidP="002D7F0A">
      <w:pPr>
        <w:spacing w:after="0"/>
        <w:jc w:val="center"/>
        <w:rPr>
          <w:rFonts w:ascii="Georgia" w:hAnsi="Georgia"/>
          <w:sz w:val="36"/>
          <w:szCs w:val="36"/>
        </w:rPr>
      </w:pPr>
      <w:r w:rsidRPr="00E27F8A">
        <w:rPr>
          <w:rFonts w:ascii="Georgia" w:hAnsi="Georgia"/>
          <w:sz w:val="36"/>
          <w:szCs w:val="36"/>
        </w:rPr>
        <w:t>Website:</w:t>
      </w:r>
    </w:p>
    <w:p w14:paraId="16AAEE3F" w14:textId="77777777" w:rsidR="002D7F0A" w:rsidRPr="00E27F8A" w:rsidRDefault="002D7F0A" w:rsidP="002D7F0A">
      <w:pPr>
        <w:spacing w:after="0"/>
        <w:jc w:val="center"/>
        <w:rPr>
          <w:rFonts w:ascii="Georgia" w:hAnsi="Georgia"/>
          <w:sz w:val="36"/>
          <w:szCs w:val="36"/>
        </w:rPr>
      </w:pPr>
    </w:p>
    <w:p w14:paraId="3682A946" w14:textId="77777777" w:rsidR="002D7F0A" w:rsidRPr="00E27F8A" w:rsidRDefault="002D7F0A" w:rsidP="002D7F0A">
      <w:pPr>
        <w:spacing w:after="0"/>
        <w:jc w:val="center"/>
        <w:rPr>
          <w:rFonts w:ascii="Georgia" w:hAnsi="Georgia"/>
          <w:sz w:val="36"/>
          <w:szCs w:val="36"/>
        </w:rPr>
      </w:pPr>
      <w:r w:rsidRPr="00E27F8A">
        <w:rPr>
          <w:rFonts w:ascii="Georgia" w:hAnsi="Georgia"/>
          <w:sz w:val="36"/>
          <w:szCs w:val="36"/>
        </w:rPr>
        <w:t>www.metischild.com</w:t>
      </w:r>
    </w:p>
    <w:p w14:paraId="4DA4B9B8" w14:textId="77777777" w:rsidR="00053743" w:rsidRDefault="00053743" w:rsidP="00053743">
      <w:pPr>
        <w:spacing w:after="0"/>
        <w:jc w:val="center"/>
      </w:pPr>
    </w:p>
    <w:p w14:paraId="4375B923" w14:textId="77777777" w:rsidR="00053743" w:rsidRDefault="00B679A4" w:rsidP="00053743">
      <w:pPr>
        <w:spacing w:after="0"/>
        <w:jc w:val="center"/>
      </w:pPr>
      <w:r>
        <w:rPr>
          <w:noProof/>
          <w:lang w:val="en-CA" w:eastAsia="en-CA"/>
        </w:rPr>
        <w:drawing>
          <wp:inline distT="0" distB="0" distL="0" distR="0" wp14:anchorId="502202C4" wp14:editId="43D0FC2F">
            <wp:extent cx="2183813" cy="1470660"/>
            <wp:effectExtent l="19050" t="0" r="6937" b="0"/>
            <wp:docPr id="2" name="Picture 1" descr="C:\Users\mdion.000\Desktop\Banner\Building Pictures\building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ion.000\Desktop\Banner\Building Pictures\building_5.jpg"/>
                    <pic:cNvPicPr>
                      <a:picLocks noChangeAspect="1" noChangeArrowheads="1"/>
                    </pic:cNvPicPr>
                  </pic:nvPicPr>
                  <pic:blipFill>
                    <a:blip r:embed="rId12" cstate="print"/>
                    <a:srcRect/>
                    <a:stretch>
                      <a:fillRect/>
                    </a:stretch>
                  </pic:blipFill>
                  <pic:spPr bwMode="auto">
                    <a:xfrm>
                      <a:off x="0" y="0"/>
                      <a:ext cx="2191751" cy="1476006"/>
                    </a:xfrm>
                    <a:prstGeom prst="rect">
                      <a:avLst/>
                    </a:prstGeom>
                    <a:noFill/>
                    <a:ln w="9525">
                      <a:noFill/>
                      <a:miter lim="800000"/>
                      <a:headEnd/>
                      <a:tailEnd/>
                    </a:ln>
                  </pic:spPr>
                </pic:pic>
              </a:graphicData>
            </a:graphic>
          </wp:inline>
        </w:drawing>
      </w:r>
    </w:p>
    <w:p w14:paraId="164C3FC5" w14:textId="77777777" w:rsidR="00053743" w:rsidRDefault="00053743" w:rsidP="00053743">
      <w:pPr>
        <w:spacing w:after="0"/>
        <w:jc w:val="center"/>
      </w:pPr>
    </w:p>
    <w:p w14:paraId="06372A0F" w14:textId="77777777" w:rsidR="00B03C49" w:rsidRDefault="00B03C49" w:rsidP="00B03C49">
      <w:pPr>
        <w:pBdr>
          <w:bottom w:val="single" w:sz="12" w:space="1" w:color="auto"/>
        </w:pBdr>
        <w:spacing w:after="0"/>
        <w:jc w:val="center"/>
        <w:rPr>
          <w:rFonts w:ascii="Baskerville Old Face" w:hAnsi="Baskerville Old Face"/>
          <w:b/>
          <w:color w:val="00B050"/>
          <w:sz w:val="28"/>
          <w:szCs w:val="28"/>
        </w:rPr>
      </w:pPr>
      <w:r>
        <w:rPr>
          <w:rFonts w:ascii="Baskerville Old Face" w:hAnsi="Baskerville Old Face"/>
          <w:b/>
          <w:color w:val="00B050"/>
          <w:sz w:val="28"/>
          <w:szCs w:val="28"/>
        </w:rPr>
        <w:lastRenderedPageBreak/>
        <w:t>Mission Statement</w:t>
      </w:r>
    </w:p>
    <w:p w14:paraId="0D552B7D" w14:textId="77777777" w:rsidR="00B03C49" w:rsidRDefault="00B03C49" w:rsidP="00B03C49">
      <w:pPr>
        <w:spacing w:after="0"/>
        <w:jc w:val="center"/>
      </w:pPr>
    </w:p>
    <w:p w14:paraId="17720A11" w14:textId="77777777" w:rsidR="00B03C49" w:rsidRDefault="00B03C49" w:rsidP="00B03C49">
      <w:pPr>
        <w:spacing w:after="0"/>
        <w:jc w:val="both"/>
        <w:rPr>
          <w:rFonts w:ascii="Georgia" w:hAnsi="Georgia"/>
          <w:sz w:val="24"/>
          <w:szCs w:val="24"/>
        </w:rPr>
      </w:pPr>
      <w:r>
        <w:rPr>
          <w:rFonts w:ascii="Georgia" w:hAnsi="Georgia"/>
          <w:sz w:val="24"/>
          <w:szCs w:val="24"/>
        </w:rPr>
        <w:t>To promote the health and well-being of our Métis children and families by building on the capacity of our Métis community through the provision of culturally sensitive and appropriate programs and services.</w:t>
      </w:r>
    </w:p>
    <w:p w14:paraId="0CF8F5BC" w14:textId="77777777" w:rsidR="00B03C49" w:rsidRDefault="00B03C49" w:rsidP="00B03C49">
      <w:pPr>
        <w:spacing w:after="0"/>
        <w:jc w:val="center"/>
        <w:rPr>
          <w:rFonts w:ascii="Georgia" w:hAnsi="Georgia"/>
          <w:sz w:val="24"/>
          <w:szCs w:val="24"/>
        </w:rPr>
      </w:pPr>
    </w:p>
    <w:p w14:paraId="45F7F2AE" w14:textId="77777777" w:rsidR="00B03C49" w:rsidRDefault="00B03C49" w:rsidP="00B03C49">
      <w:pPr>
        <w:pBdr>
          <w:bottom w:val="single" w:sz="12" w:space="1" w:color="auto"/>
        </w:pBdr>
        <w:spacing w:after="0"/>
        <w:jc w:val="center"/>
        <w:rPr>
          <w:rFonts w:ascii="Baskerville Old Face" w:hAnsi="Baskerville Old Face"/>
          <w:b/>
          <w:color w:val="00B050"/>
          <w:sz w:val="28"/>
          <w:szCs w:val="28"/>
        </w:rPr>
      </w:pPr>
      <w:r>
        <w:rPr>
          <w:rFonts w:ascii="Baskerville Old Face" w:hAnsi="Baskerville Old Face"/>
          <w:b/>
          <w:color w:val="00B050"/>
          <w:sz w:val="28"/>
          <w:szCs w:val="28"/>
        </w:rPr>
        <w:t>Agency Objectives</w:t>
      </w:r>
    </w:p>
    <w:p w14:paraId="5425DEB1" w14:textId="77777777" w:rsidR="00B03C49" w:rsidRDefault="00B03C49" w:rsidP="00B03C49">
      <w:pPr>
        <w:spacing w:after="0"/>
        <w:jc w:val="center"/>
        <w:rPr>
          <w:rFonts w:ascii="Baskerville Old Face" w:hAnsi="Baskerville Old Face"/>
          <w:b/>
          <w:sz w:val="28"/>
          <w:szCs w:val="28"/>
        </w:rPr>
      </w:pPr>
    </w:p>
    <w:p w14:paraId="4BDD1234" w14:textId="77777777" w:rsidR="00B03C49" w:rsidRDefault="00B03C49" w:rsidP="00B03C49">
      <w:pPr>
        <w:pStyle w:val="ListParagraph"/>
        <w:numPr>
          <w:ilvl w:val="0"/>
          <w:numId w:val="4"/>
        </w:numPr>
        <w:spacing w:after="0"/>
        <w:jc w:val="both"/>
        <w:rPr>
          <w:rFonts w:ascii="Georgia" w:hAnsi="Georgia"/>
          <w:sz w:val="20"/>
          <w:szCs w:val="20"/>
        </w:rPr>
      </w:pPr>
      <w:r>
        <w:rPr>
          <w:rFonts w:ascii="Georgia" w:hAnsi="Georgia"/>
          <w:sz w:val="20"/>
          <w:szCs w:val="20"/>
        </w:rPr>
        <w:t>To improve the quality and effectiveness of social services to Aboriginal Children and families in need.</w:t>
      </w:r>
    </w:p>
    <w:p w14:paraId="7B102FED" w14:textId="77777777" w:rsidR="00B03C49" w:rsidRDefault="00B03C49" w:rsidP="00B03C49">
      <w:pPr>
        <w:pStyle w:val="ListParagraph"/>
        <w:spacing w:after="0"/>
        <w:jc w:val="both"/>
        <w:rPr>
          <w:rFonts w:ascii="Georgia" w:hAnsi="Georgia"/>
          <w:sz w:val="20"/>
          <w:szCs w:val="20"/>
        </w:rPr>
      </w:pPr>
    </w:p>
    <w:p w14:paraId="370B8B89" w14:textId="77777777" w:rsidR="00B03C49" w:rsidRDefault="00B03C49" w:rsidP="00B03C49">
      <w:pPr>
        <w:pStyle w:val="ListParagraph"/>
        <w:numPr>
          <w:ilvl w:val="0"/>
          <w:numId w:val="4"/>
        </w:numPr>
        <w:spacing w:after="0"/>
        <w:jc w:val="both"/>
        <w:rPr>
          <w:rFonts w:ascii="Georgia" w:hAnsi="Georgia"/>
          <w:sz w:val="20"/>
          <w:szCs w:val="20"/>
        </w:rPr>
      </w:pPr>
      <w:r>
        <w:rPr>
          <w:rFonts w:ascii="Georgia" w:hAnsi="Georgia"/>
          <w:sz w:val="20"/>
          <w:szCs w:val="20"/>
        </w:rPr>
        <w:t>To develop and provide programs which will preserve and strengthen the Aboriginal families</w:t>
      </w:r>
    </w:p>
    <w:p w14:paraId="50F4EB19" w14:textId="77777777" w:rsidR="00B03C49" w:rsidRDefault="00B03C49" w:rsidP="00B03C49">
      <w:pPr>
        <w:pStyle w:val="ListParagraph"/>
        <w:spacing w:after="0"/>
        <w:jc w:val="both"/>
        <w:rPr>
          <w:rFonts w:ascii="Georgia" w:hAnsi="Georgia"/>
          <w:sz w:val="20"/>
          <w:szCs w:val="20"/>
        </w:rPr>
      </w:pPr>
    </w:p>
    <w:p w14:paraId="5EEC003D" w14:textId="77777777" w:rsidR="00B03C49" w:rsidRDefault="00B03C49" w:rsidP="00B03C49">
      <w:pPr>
        <w:pStyle w:val="ListParagraph"/>
        <w:numPr>
          <w:ilvl w:val="0"/>
          <w:numId w:val="4"/>
        </w:numPr>
        <w:spacing w:after="0"/>
        <w:jc w:val="both"/>
        <w:rPr>
          <w:rFonts w:ascii="Georgia" w:hAnsi="Georgia"/>
          <w:sz w:val="20"/>
          <w:szCs w:val="20"/>
        </w:rPr>
      </w:pPr>
      <w:r>
        <w:rPr>
          <w:rFonts w:ascii="Georgia" w:hAnsi="Georgia"/>
          <w:sz w:val="20"/>
          <w:szCs w:val="20"/>
        </w:rPr>
        <w:t>To develop community awareness and responsibility for the wellbeing of Aboriginal children and families</w:t>
      </w:r>
    </w:p>
    <w:p w14:paraId="1ED1FC0E" w14:textId="77777777" w:rsidR="00B03C49" w:rsidRDefault="00B03C49" w:rsidP="00B03C49">
      <w:pPr>
        <w:pStyle w:val="ListParagraph"/>
        <w:spacing w:after="0"/>
        <w:jc w:val="both"/>
        <w:rPr>
          <w:rFonts w:ascii="Georgia" w:hAnsi="Georgia"/>
          <w:sz w:val="20"/>
          <w:szCs w:val="20"/>
        </w:rPr>
      </w:pPr>
    </w:p>
    <w:p w14:paraId="78BF5B08" w14:textId="77777777" w:rsidR="00B03C49" w:rsidRDefault="00B03C49" w:rsidP="00B03C49">
      <w:pPr>
        <w:spacing w:after="0"/>
        <w:jc w:val="both"/>
        <w:rPr>
          <w:rFonts w:ascii="Georgia" w:hAnsi="Georgia"/>
          <w:sz w:val="20"/>
          <w:szCs w:val="20"/>
        </w:rPr>
      </w:pPr>
      <w:r>
        <w:rPr>
          <w:rFonts w:ascii="Georgia" w:hAnsi="Georgia"/>
          <w:sz w:val="20"/>
          <w:szCs w:val="20"/>
        </w:rPr>
        <w:t>A primary focus of Metis Child &amp; Family Services Society is to reduce the number of Metis and other Aboriginal children from coming into the care of Alberta Child and Youth Services</w:t>
      </w:r>
    </w:p>
    <w:p w14:paraId="601439B7" w14:textId="77777777" w:rsidR="00B03C49" w:rsidRDefault="00B03C49" w:rsidP="00B03C49">
      <w:pPr>
        <w:spacing w:after="0"/>
        <w:jc w:val="both"/>
        <w:rPr>
          <w:rFonts w:ascii="Georgia" w:hAnsi="Georgia"/>
          <w:sz w:val="20"/>
          <w:szCs w:val="20"/>
        </w:rPr>
      </w:pPr>
    </w:p>
    <w:p w14:paraId="02F70C68" w14:textId="77777777" w:rsidR="00B03C49" w:rsidRDefault="00B03C49" w:rsidP="00B03C49">
      <w:pPr>
        <w:spacing w:after="0"/>
        <w:jc w:val="both"/>
        <w:rPr>
          <w:sz w:val="20"/>
          <w:szCs w:val="20"/>
        </w:rPr>
      </w:pPr>
      <w:r>
        <w:rPr>
          <w:rFonts w:ascii="Georgia" w:hAnsi="Georgia"/>
          <w:sz w:val="20"/>
          <w:szCs w:val="20"/>
        </w:rPr>
        <w:t xml:space="preserve">We accomplish this by ensuring that our programs and services are responsive and accountable to the community.  We offer an alternate approach to intervention and prevention that is holistic and family centered. </w:t>
      </w:r>
    </w:p>
    <w:p w14:paraId="5AA3ACF9" w14:textId="77777777" w:rsidR="00B03C49" w:rsidRDefault="00B03C49" w:rsidP="00B03C49">
      <w:pPr>
        <w:spacing w:after="0"/>
      </w:pPr>
    </w:p>
    <w:p w14:paraId="542FB954" w14:textId="77777777" w:rsidR="00CD524E" w:rsidRDefault="00CD524E" w:rsidP="00B03C49">
      <w:pPr>
        <w:spacing w:after="0"/>
      </w:pPr>
    </w:p>
    <w:p w14:paraId="45E5B96F" w14:textId="77777777" w:rsidR="00B03C49" w:rsidRDefault="00B03C49" w:rsidP="00B03C49">
      <w:pPr>
        <w:pBdr>
          <w:bottom w:val="single" w:sz="12" w:space="1" w:color="auto"/>
        </w:pBdr>
        <w:spacing w:after="0"/>
        <w:jc w:val="center"/>
        <w:rPr>
          <w:rFonts w:ascii="Baskerville Old Face" w:hAnsi="Baskerville Old Face"/>
          <w:b/>
          <w:color w:val="00B050"/>
          <w:sz w:val="28"/>
          <w:szCs w:val="28"/>
        </w:rPr>
      </w:pPr>
      <w:r>
        <w:rPr>
          <w:rFonts w:ascii="Baskerville Old Face" w:hAnsi="Baskerville Old Face"/>
          <w:b/>
          <w:color w:val="00B050"/>
          <w:sz w:val="28"/>
          <w:szCs w:val="28"/>
        </w:rPr>
        <w:t>Agency Support Programs</w:t>
      </w:r>
    </w:p>
    <w:p w14:paraId="1907C313" w14:textId="77777777" w:rsidR="00B03C49" w:rsidRDefault="00B03C49" w:rsidP="00B03C49">
      <w:pPr>
        <w:spacing w:after="0"/>
        <w:jc w:val="center"/>
        <w:rPr>
          <w:color w:val="00B050"/>
        </w:rPr>
      </w:pPr>
    </w:p>
    <w:p w14:paraId="59D36B05" w14:textId="77777777" w:rsidR="00B03C49" w:rsidRDefault="00F70033" w:rsidP="00B03C49">
      <w:pPr>
        <w:spacing w:after="0"/>
        <w:jc w:val="center"/>
        <w:rPr>
          <w:rFonts w:ascii="Baskerville Old Face" w:hAnsi="Baskerville Old Face"/>
          <w:b/>
          <w:color w:val="00B050"/>
          <w:sz w:val="28"/>
          <w:szCs w:val="28"/>
          <w:u w:val="single"/>
        </w:rPr>
      </w:pPr>
      <w:r>
        <w:rPr>
          <w:rFonts w:ascii="Baskerville Old Face" w:hAnsi="Baskerville Old Face"/>
          <w:b/>
          <w:color w:val="00B050"/>
          <w:sz w:val="28"/>
          <w:szCs w:val="28"/>
          <w:u w:val="single"/>
        </w:rPr>
        <w:t>FRN-</w:t>
      </w:r>
      <w:r w:rsidR="00B03C49">
        <w:rPr>
          <w:rFonts w:ascii="Baskerville Old Face" w:hAnsi="Baskerville Old Face"/>
          <w:b/>
          <w:color w:val="00B050"/>
          <w:sz w:val="28"/>
          <w:szCs w:val="28"/>
          <w:u w:val="single"/>
        </w:rPr>
        <w:t>Aboriginal Child and Family Support Program</w:t>
      </w:r>
    </w:p>
    <w:p w14:paraId="1EBD84B9" w14:textId="77777777" w:rsidR="00B03C49" w:rsidRDefault="00B03C49" w:rsidP="00B03C49">
      <w:pPr>
        <w:spacing w:after="0"/>
        <w:jc w:val="both"/>
        <w:rPr>
          <w:rFonts w:ascii="Georgia" w:hAnsi="Georgia"/>
          <w:sz w:val="24"/>
          <w:szCs w:val="24"/>
        </w:rPr>
      </w:pPr>
      <w:r>
        <w:rPr>
          <w:rFonts w:ascii="Georgia" w:hAnsi="Georgia"/>
        </w:rPr>
        <w:t>Is a</w:t>
      </w:r>
      <w:r w:rsidR="00F70033">
        <w:rPr>
          <w:rFonts w:ascii="Georgia" w:hAnsi="Georgia"/>
        </w:rPr>
        <w:t xml:space="preserve"> </w:t>
      </w:r>
      <w:r>
        <w:rPr>
          <w:rFonts w:ascii="Georgia" w:hAnsi="Georgia"/>
        </w:rPr>
        <w:t>program, which supports families and youth with present or past involvement with Alberta Child and Youth Services.  Services offered are advocacy, in-home support, youth work, informal counseling and community referral supports</w:t>
      </w:r>
      <w:r>
        <w:rPr>
          <w:rFonts w:ascii="Georgia" w:hAnsi="Georgia"/>
          <w:sz w:val="24"/>
          <w:szCs w:val="24"/>
        </w:rPr>
        <w:t>.</w:t>
      </w:r>
    </w:p>
    <w:p w14:paraId="679961E1" w14:textId="77777777" w:rsidR="00B91B03" w:rsidRDefault="00B91B03" w:rsidP="00B03C49">
      <w:pPr>
        <w:spacing w:after="0"/>
        <w:jc w:val="both"/>
        <w:rPr>
          <w:rFonts w:ascii="Georgia" w:hAnsi="Georgia"/>
          <w:sz w:val="24"/>
          <w:szCs w:val="24"/>
        </w:rPr>
      </w:pPr>
    </w:p>
    <w:p w14:paraId="024CE92E" w14:textId="77777777" w:rsidR="00B03C49" w:rsidRDefault="00B03C49" w:rsidP="00B03C49">
      <w:pPr>
        <w:spacing w:after="0"/>
        <w:jc w:val="both"/>
        <w:rPr>
          <w:rFonts w:ascii="Georgia" w:hAnsi="Georgia"/>
          <w:sz w:val="20"/>
          <w:szCs w:val="20"/>
        </w:rPr>
      </w:pPr>
      <w:r>
        <w:rPr>
          <w:rFonts w:ascii="Baskerville Old Face" w:hAnsi="Baskerville Old Face"/>
          <w:b/>
          <w:color w:val="00B050"/>
          <w:sz w:val="28"/>
          <w:szCs w:val="28"/>
          <w:u w:val="single"/>
        </w:rPr>
        <w:t>Aboriginal Family Services</w:t>
      </w:r>
    </w:p>
    <w:p w14:paraId="5B9A4787" w14:textId="77777777" w:rsidR="003D23D4" w:rsidRDefault="00B03C49" w:rsidP="00B03C49">
      <w:pPr>
        <w:spacing w:after="0"/>
        <w:jc w:val="both"/>
        <w:rPr>
          <w:rFonts w:ascii="Georgia" w:hAnsi="Georgia"/>
        </w:rPr>
      </w:pPr>
      <w:r>
        <w:rPr>
          <w:rFonts w:ascii="Georgia" w:hAnsi="Georgia"/>
        </w:rPr>
        <w:t>Is a preventative program for children, youth and/or families, who aren’t involved with Alberta Child and Youth Services, struggling with issues such as parent-child conflict and grief and loss.  Services offered are advocacy, in-home support, youth work, informal counseling and community referral supports.</w:t>
      </w:r>
    </w:p>
    <w:p w14:paraId="48B6DA44" w14:textId="77777777" w:rsidR="00CD524E" w:rsidRDefault="00CD524E" w:rsidP="00B03C49">
      <w:pPr>
        <w:spacing w:after="0"/>
        <w:jc w:val="both"/>
        <w:rPr>
          <w:rFonts w:ascii="Baskerville Old Face" w:hAnsi="Baskerville Old Face"/>
          <w:b/>
          <w:color w:val="00B050"/>
          <w:sz w:val="28"/>
          <w:szCs w:val="28"/>
          <w:u w:val="single"/>
        </w:rPr>
      </w:pPr>
    </w:p>
    <w:p w14:paraId="29E0337A" w14:textId="77777777" w:rsidR="00B03C49" w:rsidRDefault="00B03C49" w:rsidP="00B03C49">
      <w:pPr>
        <w:spacing w:after="0"/>
        <w:jc w:val="both"/>
        <w:rPr>
          <w:rFonts w:ascii="Baskerville Old Face" w:hAnsi="Baskerville Old Face"/>
          <w:b/>
          <w:color w:val="00B050"/>
          <w:sz w:val="28"/>
          <w:szCs w:val="28"/>
          <w:u w:val="single"/>
        </w:rPr>
      </w:pPr>
      <w:r>
        <w:rPr>
          <w:rFonts w:ascii="Baskerville Old Face" w:hAnsi="Baskerville Old Face"/>
          <w:b/>
          <w:color w:val="00B050"/>
          <w:sz w:val="28"/>
          <w:szCs w:val="28"/>
          <w:u w:val="single"/>
        </w:rPr>
        <w:t>Family Violence Program</w:t>
      </w:r>
    </w:p>
    <w:p w14:paraId="1923A1D2" w14:textId="77777777" w:rsidR="00CD524E" w:rsidRDefault="00CD524E" w:rsidP="00B03C49">
      <w:pPr>
        <w:spacing w:after="0"/>
        <w:jc w:val="both"/>
        <w:rPr>
          <w:rFonts w:ascii="Georgia" w:hAnsi="Georgia"/>
          <w:sz w:val="20"/>
          <w:szCs w:val="20"/>
        </w:rPr>
      </w:pPr>
    </w:p>
    <w:p w14:paraId="0703A83E" w14:textId="77777777" w:rsidR="00B03C49" w:rsidRDefault="00B03C49" w:rsidP="00B03C49">
      <w:pPr>
        <w:spacing w:after="0"/>
        <w:jc w:val="both"/>
        <w:rPr>
          <w:rFonts w:ascii="Georgia" w:hAnsi="Georgia"/>
        </w:rPr>
      </w:pPr>
      <w:r>
        <w:rPr>
          <w:rFonts w:ascii="Georgia" w:hAnsi="Georgia"/>
        </w:rPr>
        <w:t>A program that assists individuals with exiting an abusive situation and/or work on a safety plan to maintain a healthy and safe environment.  Services that are offered are advocacy, in-home support, informal counseling and community referral supports.</w:t>
      </w:r>
    </w:p>
    <w:p w14:paraId="325A19C8" w14:textId="77777777" w:rsidR="00B03C49" w:rsidRDefault="00B03C49" w:rsidP="00B03C49">
      <w:pPr>
        <w:spacing w:after="0"/>
        <w:jc w:val="center"/>
        <w:rPr>
          <w:rFonts w:ascii="Georgia" w:hAnsi="Georgia"/>
          <w:sz w:val="20"/>
          <w:szCs w:val="20"/>
        </w:rPr>
      </w:pPr>
    </w:p>
    <w:p w14:paraId="459BDD88" w14:textId="77777777" w:rsidR="00B03C49" w:rsidRDefault="00B03C49" w:rsidP="00B03C49">
      <w:pPr>
        <w:spacing w:after="0"/>
        <w:jc w:val="center"/>
        <w:rPr>
          <w:rFonts w:ascii="Georgia" w:hAnsi="Georgia"/>
          <w:sz w:val="20"/>
          <w:szCs w:val="20"/>
        </w:rPr>
      </w:pPr>
    </w:p>
    <w:p w14:paraId="078E7603" w14:textId="77777777" w:rsidR="00F70033" w:rsidRDefault="00F70033" w:rsidP="00B03C49">
      <w:pPr>
        <w:spacing w:after="0"/>
        <w:jc w:val="center"/>
        <w:rPr>
          <w:rFonts w:ascii="Georgia" w:hAnsi="Georgia"/>
          <w:sz w:val="20"/>
          <w:szCs w:val="20"/>
        </w:rPr>
      </w:pPr>
    </w:p>
    <w:p w14:paraId="7F520F20" w14:textId="77777777" w:rsidR="000912E4" w:rsidRDefault="000912E4" w:rsidP="00B03C49">
      <w:pPr>
        <w:spacing w:after="0"/>
        <w:jc w:val="center"/>
        <w:rPr>
          <w:rFonts w:ascii="Georgia" w:hAnsi="Georgia"/>
          <w:sz w:val="20"/>
          <w:szCs w:val="20"/>
        </w:rPr>
      </w:pPr>
    </w:p>
    <w:p w14:paraId="0A1B4E1E" w14:textId="77777777" w:rsidR="00C94001" w:rsidRDefault="00C94001" w:rsidP="00B03C49">
      <w:pPr>
        <w:spacing w:after="0"/>
        <w:jc w:val="center"/>
        <w:rPr>
          <w:rFonts w:ascii="Baskerville Old Face" w:hAnsi="Baskerville Old Face"/>
          <w:b/>
          <w:color w:val="00B050"/>
          <w:sz w:val="28"/>
          <w:szCs w:val="28"/>
          <w:u w:val="single"/>
        </w:rPr>
      </w:pPr>
    </w:p>
    <w:p w14:paraId="54908261" w14:textId="77777777" w:rsidR="00B03C49" w:rsidRDefault="00B03C49" w:rsidP="00B03C49">
      <w:pPr>
        <w:spacing w:after="0"/>
        <w:jc w:val="center"/>
        <w:rPr>
          <w:rFonts w:ascii="Baskerville Old Face" w:hAnsi="Baskerville Old Face"/>
          <w:b/>
          <w:color w:val="00B050"/>
          <w:sz w:val="28"/>
          <w:szCs w:val="28"/>
          <w:u w:val="single"/>
        </w:rPr>
      </w:pPr>
      <w:r>
        <w:rPr>
          <w:rFonts w:ascii="Baskerville Old Face" w:hAnsi="Baskerville Old Face"/>
          <w:b/>
          <w:color w:val="00B050"/>
          <w:sz w:val="28"/>
          <w:szCs w:val="28"/>
          <w:u w:val="single"/>
        </w:rPr>
        <w:t>Justice program</w:t>
      </w:r>
    </w:p>
    <w:p w14:paraId="46E6A6E5" w14:textId="77777777" w:rsidR="00C94001" w:rsidRDefault="00C94001" w:rsidP="00B03C49">
      <w:pPr>
        <w:spacing w:after="0"/>
        <w:jc w:val="center"/>
        <w:rPr>
          <w:rFonts w:ascii="Baskerville Old Face" w:hAnsi="Baskerville Old Face"/>
          <w:b/>
          <w:sz w:val="24"/>
          <w:szCs w:val="24"/>
          <w:u w:val="single"/>
        </w:rPr>
      </w:pPr>
    </w:p>
    <w:p w14:paraId="199D6900" w14:textId="77777777" w:rsidR="00B03C49" w:rsidRDefault="00B03C49" w:rsidP="00B03C49">
      <w:pPr>
        <w:spacing w:after="0"/>
        <w:jc w:val="both"/>
        <w:rPr>
          <w:rFonts w:ascii="Georgia" w:hAnsi="Georgia"/>
        </w:rPr>
      </w:pPr>
      <w:r>
        <w:rPr>
          <w:rFonts w:ascii="Georgia" w:hAnsi="Georgia"/>
        </w:rPr>
        <w:t>A</w:t>
      </w:r>
      <w:r w:rsidR="00B91B03">
        <w:rPr>
          <w:rFonts w:ascii="Georgia" w:hAnsi="Georgia"/>
        </w:rPr>
        <w:t>n</w:t>
      </w:r>
      <w:r>
        <w:rPr>
          <w:rFonts w:ascii="Georgia" w:hAnsi="Georgia"/>
        </w:rPr>
        <w:t xml:space="preserve"> </w:t>
      </w:r>
      <w:r w:rsidR="00B91B03">
        <w:rPr>
          <w:rFonts w:ascii="Georgia" w:hAnsi="Georgia"/>
        </w:rPr>
        <w:t>Indigenous focuse</w:t>
      </w:r>
      <w:r>
        <w:rPr>
          <w:rFonts w:ascii="Georgia" w:hAnsi="Georgia"/>
        </w:rPr>
        <w:t xml:space="preserve">d program for youth and families needing support and advocacy when involved with </w:t>
      </w:r>
      <w:r w:rsidR="00B91B03">
        <w:rPr>
          <w:rFonts w:ascii="Georgia" w:hAnsi="Georgia"/>
        </w:rPr>
        <w:t xml:space="preserve">the legal system or </w:t>
      </w:r>
      <w:r>
        <w:rPr>
          <w:rFonts w:ascii="Georgia" w:hAnsi="Georgia"/>
        </w:rPr>
        <w:t>Alberta Children Services.  Services offered are advocacy, legal direction, and one-on-one support.</w:t>
      </w:r>
    </w:p>
    <w:p w14:paraId="46D1D541" w14:textId="77777777" w:rsidR="00B03C49" w:rsidRDefault="00B03C49" w:rsidP="00B03C49">
      <w:pPr>
        <w:spacing w:after="0"/>
        <w:jc w:val="center"/>
        <w:rPr>
          <w:rFonts w:ascii="Georgia" w:hAnsi="Georgia"/>
          <w:sz w:val="20"/>
          <w:szCs w:val="20"/>
        </w:rPr>
      </w:pPr>
    </w:p>
    <w:p w14:paraId="7AEEF78D" w14:textId="77777777" w:rsidR="00B03C49" w:rsidRDefault="00B03C49" w:rsidP="00CD524E">
      <w:pPr>
        <w:spacing w:after="0"/>
        <w:jc w:val="center"/>
        <w:rPr>
          <w:rFonts w:ascii="Baskerville Old Face" w:hAnsi="Baskerville Old Face"/>
          <w:b/>
          <w:color w:val="00B050"/>
          <w:sz w:val="28"/>
          <w:szCs w:val="28"/>
          <w:u w:val="single"/>
        </w:rPr>
      </w:pPr>
      <w:r>
        <w:rPr>
          <w:rFonts w:ascii="Baskerville Old Face" w:hAnsi="Baskerville Old Face"/>
          <w:b/>
          <w:color w:val="00B050"/>
          <w:sz w:val="28"/>
          <w:szCs w:val="28"/>
          <w:u w:val="single"/>
        </w:rPr>
        <w:t>Health For Two</w:t>
      </w:r>
    </w:p>
    <w:p w14:paraId="3C9BCD5D" w14:textId="77777777" w:rsidR="00C94001" w:rsidRDefault="00C94001" w:rsidP="00CD524E">
      <w:pPr>
        <w:spacing w:after="0"/>
        <w:jc w:val="center"/>
      </w:pPr>
    </w:p>
    <w:p w14:paraId="40224D6A" w14:textId="77777777" w:rsidR="00B03C49" w:rsidRDefault="00B03C49" w:rsidP="00B03C49">
      <w:pPr>
        <w:spacing w:after="0"/>
        <w:jc w:val="both"/>
        <w:rPr>
          <w:rFonts w:ascii="Georgia" w:hAnsi="Georgia"/>
          <w:sz w:val="24"/>
          <w:szCs w:val="24"/>
        </w:rPr>
      </w:pPr>
      <w:r>
        <w:rPr>
          <w:rFonts w:ascii="Georgia" w:hAnsi="Georgia"/>
        </w:rPr>
        <w:t xml:space="preserve">A program that promotes and assists in maintaining healthy pregnancies as well as the initial two months </w:t>
      </w:r>
      <w:proofErr w:type="spellStart"/>
      <w:r>
        <w:rPr>
          <w:rFonts w:ascii="Georgia" w:hAnsi="Georgia"/>
        </w:rPr>
        <w:t>post natal</w:t>
      </w:r>
      <w:proofErr w:type="spellEnd"/>
      <w:r>
        <w:rPr>
          <w:rFonts w:ascii="Georgia" w:hAnsi="Georgia"/>
        </w:rPr>
        <w:t xml:space="preserve"> health.  Services offered are prenatal education resources and community resources</w:t>
      </w:r>
      <w:r>
        <w:rPr>
          <w:rFonts w:ascii="Georgia" w:hAnsi="Georgia"/>
          <w:sz w:val="24"/>
          <w:szCs w:val="24"/>
        </w:rPr>
        <w:t>.</w:t>
      </w:r>
    </w:p>
    <w:p w14:paraId="7F00B32C" w14:textId="77777777" w:rsidR="00B03C49" w:rsidRDefault="00B03C49" w:rsidP="00B03C49">
      <w:pPr>
        <w:spacing w:after="0"/>
        <w:jc w:val="center"/>
        <w:rPr>
          <w:rFonts w:ascii="Georgia" w:hAnsi="Georgia"/>
          <w:sz w:val="20"/>
          <w:szCs w:val="20"/>
        </w:rPr>
      </w:pPr>
    </w:p>
    <w:p w14:paraId="58E68CC1" w14:textId="77777777" w:rsidR="00F70033" w:rsidRDefault="00F70033" w:rsidP="00B03C49">
      <w:pPr>
        <w:spacing w:after="0"/>
        <w:jc w:val="center"/>
        <w:rPr>
          <w:rFonts w:ascii="Baskerville Old Face" w:hAnsi="Baskerville Old Face"/>
          <w:b/>
          <w:color w:val="00B050"/>
          <w:sz w:val="28"/>
          <w:szCs w:val="28"/>
          <w:u w:val="single"/>
        </w:rPr>
      </w:pPr>
    </w:p>
    <w:p w14:paraId="1FB2A600" w14:textId="77777777" w:rsidR="00B03C49" w:rsidRDefault="00B03C49" w:rsidP="00B03C49">
      <w:pPr>
        <w:spacing w:after="0"/>
        <w:jc w:val="center"/>
        <w:rPr>
          <w:rFonts w:ascii="Baskerville Old Face" w:hAnsi="Baskerville Old Face"/>
          <w:b/>
          <w:color w:val="00B050"/>
          <w:sz w:val="28"/>
          <w:szCs w:val="28"/>
          <w:u w:val="single"/>
        </w:rPr>
      </w:pPr>
      <w:r>
        <w:rPr>
          <w:rFonts w:ascii="Baskerville Old Face" w:hAnsi="Baskerville Old Face"/>
          <w:b/>
          <w:color w:val="00B050"/>
          <w:sz w:val="28"/>
          <w:szCs w:val="28"/>
          <w:u w:val="single"/>
        </w:rPr>
        <w:t xml:space="preserve">Choices </w:t>
      </w:r>
      <w:r w:rsidR="00C94001">
        <w:rPr>
          <w:rFonts w:ascii="Baskerville Old Face" w:hAnsi="Baskerville Old Face"/>
          <w:b/>
          <w:color w:val="00B050"/>
          <w:sz w:val="28"/>
          <w:szCs w:val="28"/>
          <w:u w:val="single"/>
        </w:rPr>
        <w:t xml:space="preserve">Youth </w:t>
      </w:r>
      <w:r>
        <w:rPr>
          <w:rFonts w:ascii="Baskerville Old Face" w:hAnsi="Baskerville Old Face"/>
          <w:b/>
          <w:color w:val="00B050"/>
          <w:sz w:val="28"/>
          <w:szCs w:val="28"/>
          <w:u w:val="single"/>
        </w:rPr>
        <w:t>Program</w:t>
      </w:r>
    </w:p>
    <w:p w14:paraId="23971855" w14:textId="77777777" w:rsidR="00C94001" w:rsidRDefault="00C94001" w:rsidP="00B03C49">
      <w:pPr>
        <w:spacing w:after="0"/>
        <w:jc w:val="center"/>
        <w:rPr>
          <w:rFonts w:ascii="Georgia" w:hAnsi="Georgia"/>
          <w:sz w:val="20"/>
          <w:szCs w:val="20"/>
        </w:rPr>
      </w:pPr>
    </w:p>
    <w:p w14:paraId="768D2F8B" w14:textId="77777777" w:rsidR="00B03C49" w:rsidRDefault="00B03C49" w:rsidP="00B03C49">
      <w:pPr>
        <w:spacing w:after="0"/>
        <w:jc w:val="both"/>
        <w:rPr>
          <w:rFonts w:ascii="Georgia" w:hAnsi="Georgia"/>
        </w:rPr>
      </w:pPr>
      <w:r>
        <w:rPr>
          <w:rFonts w:ascii="Georgia" w:hAnsi="Georgia"/>
        </w:rPr>
        <w:t>The Choices program focuses on youth who are at risk of dropping out of school.  This program is delivered at multiple schools throughout the city of Edmonton.  Activities include life-skills, workshops, teaching coping skills, talking circles, recreational, cultural, and craft activities as well as informal counseling.</w:t>
      </w:r>
    </w:p>
    <w:p w14:paraId="2165F051" w14:textId="77777777" w:rsidR="00B03C49" w:rsidRDefault="00B03C49" w:rsidP="00B03C49">
      <w:pPr>
        <w:spacing w:after="0"/>
        <w:rPr>
          <w:rFonts w:ascii="Georgia" w:hAnsi="Georgia"/>
          <w:sz w:val="20"/>
          <w:szCs w:val="20"/>
        </w:rPr>
      </w:pPr>
    </w:p>
    <w:p w14:paraId="5EC120FA" w14:textId="77777777" w:rsidR="00F70033" w:rsidRDefault="00F70033" w:rsidP="00B03C49">
      <w:pPr>
        <w:spacing w:after="0"/>
        <w:jc w:val="center"/>
        <w:rPr>
          <w:rFonts w:ascii="Baskerville Old Face" w:hAnsi="Baskerville Old Face"/>
          <w:b/>
          <w:color w:val="00B050"/>
          <w:sz w:val="28"/>
          <w:szCs w:val="28"/>
          <w:u w:val="single"/>
        </w:rPr>
      </w:pPr>
    </w:p>
    <w:p w14:paraId="321AF096" w14:textId="77777777" w:rsidR="00F70033" w:rsidRDefault="00F70033" w:rsidP="00B03C49">
      <w:pPr>
        <w:spacing w:after="0"/>
        <w:jc w:val="center"/>
        <w:rPr>
          <w:rFonts w:ascii="Baskerville Old Face" w:hAnsi="Baskerville Old Face"/>
          <w:b/>
          <w:color w:val="00B050"/>
          <w:sz w:val="28"/>
          <w:szCs w:val="28"/>
          <w:u w:val="single"/>
        </w:rPr>
      </w:pPr>
    </w:p>
    <w:p w14:paraId="4E8C7532" w14:textId="77777777" w:rsidR="00F70033" w:rsidRDefault="00F70033" w:rsidP="00B03C49">
      <w:pPr>
        <w:spacing w:after="0"/>
        <w:jc w:val="center"/>
        <w:rPr>
          <w:rFonts w:ascii="Baskerville Old Face" w:hAnsi="Baskerville Old Face"/>
          <w:b/>
          <w:color w:val="00B050"/>
          <w:sz w:val="28"/>
          <w:szCs w:val="28"/>
          <w:u w:val="single"/>
        </w:rPr>
      </w:pPr>
    </w:p>
    <w:p w14:paraId="7D78DCAC" w14:textId="77777777" w:rsidR="00C94001" w:rsidRDefault="00C94001" w:rsidP="00B03C49">
      <w:pPr>
        <w:spacing w:after="0"/>
        <w:jc w:val="center"/>
        <w:rPr>
          <w:rFonts w:ascii="Baskerville Old Face" w:hAnsi="Baskerville Old Face"/>
          <w:b/>
          <w:color w:val="00B050"/>
          <w:sz w:val="28"/>
          <w:szCs w:val="28"/>
          <w:u w:val="single"/>
        </w:rPr>
      </w:pPr>
    </w:p>
    <w:p w14:paraId="20B6A6B3" w14:textId="77777777" w:rsidR="00B03C49" w:rsidRDefault="00B03C49" w:rsidP="00B03C49">
      <w:pPr>
        <w:spacing w:after="0"/>
        <w:jc w:val="center"/>
        <w:rPr>
          <w:rFonts w:ascii="Baskerville Old Face" w:hAnsi="Baskerville Old Face"/>
          <w:b/>
          <w:color w:val="00B050"/>
          <w:sz w:val="28"/>
          <w:szCs w:val="28"/>
          <w:u w:val="single"/>
        </w:rPr>
      </w:pPr>
      <w:r>
        <w:rPr>
          <w:rFonts w:ascii="Baskerville Old Face" w:hAnsi="Baskerville Old Face"/>
          <w:b/>
          <w:color w:val="00B050"/>
          <w:sz w:val="28"/>
          <w:szCs w:val="28"/>
          <w:u w:val="single"/>
        </w:rPr>
        <w:t>Community Follow up Program (PSECA)</w:t>
      </w:r>
    </w:p>
    <w:p w14:paraId="1A25F061" w14:textId="77777777" w:rsidR="00B03C49" w:rsidRDefault="00B03C49" w:rsidP="00B03C49">
      <w:pPr>
        <w:spacing w:after="0"/>
        <w:jc w:val="both"/>
        <w:rPr>
          <w:rFonts w:ascii="Georgia" w:hAnsi="Georgia"/>
          <w:sz w:val="24"/>
          <w:szCs w:val="24"/>
        </w:rPr>
      </w:pPr>
      <w:r>
        <w:rPr>
          <w:rFonts w:ascii="Georgia" w:hAnsi="Georgia"/>
        </w:rPr>
        <w:t>A program in collaboration with Alberta Child and Youth Services working with children and youth identified in a high risk and sexually exploited situation.  Services offered are ongoing support, advocacy, youth work, informal counseling and community referrals supports</w:t>
      </w:r>
      <w:r>
        <w:rPr>
          <w:rFonts w:ascii="Georgia" w:hAnsi="Georgia"/>
          <w:sz w:val="24"/>
          <w:szCs w:val="24"/>
        </w:rPr>
        <w:t>.</w:t>
      </w:r>
    </w:p>
    <w:p w14:paraId="3C837A6D" w14:textId="77777777" w:rsidR="00B03C49" w:rsidRDefault="00B03C49" w:rsidP="00B03C49">
      <w:pPr>
        <w:spacing w:after="0"/>
        <w:jc w:val="both"/>
        <w:rPr>
          <w:rFonts w:ascii="Georgia" w:hAnsi="Georgia"/>
          <w:sz w:val="24"/>
          <w:szCs w:val="24"/>
        </w:rPr>
      </w:pPr>
    </w:p>
    <w:p w14:paraId="1AFC827D" w14:textId="77777777" w:rsidR="00B03C49" w:rsidRDefault="00B03C49" w:rsidP="00D2143A">
      <w:pPr>
        <w:spacing w:after="0"/>
        <w:jc w:val="center"/>
        <w:rPr>
          <w:rFonts w:ascii="Baskerville Old Face" w:hAnsi="Baskerville Old Face"/>
          <w:b/>
          <w:color w:val="00B050"/>
          <w:sz w:val="28"/>
          <w:szCs w:val="28"/>
          <w:u w:val="single"/>
        </w:rPr>
      </w:pPr>
      <w:r w:rsidRPr="00D2143A">
        <w:rPr>
          <w:rFonts w:ascii="Baskerville Old Face" w:hAnsi="Baskerville Old Face"/>
          <w:b/>
          <w:color w:val="00B050"/>
          <w:sz w:val="28"/>
          <w:szCs w:val="28"/>
          <w:u w:val="single"/>
        </w:rPr>
        <w:t>Kinship Care Program</w:t>
      </w:r>
    </w:p>
    <w:p w14:paraId="6426B58C" w14:textId="77777777" w:rsidR="00C94001" w:rsidRPr="00D2143A" w:rsidRDefault="00C94001" w:rsidP="00D2143A">
      <w:pPr>
        <w:spacing w:after="0"/>
        <w:jc w:val="center"/>
        <w:rPr>
          <w:rFonts w:ascii="Baskerville Old Face" w:hAnsi="Baskerville Old Face"/>
          <w:b/>
          <w:color w:val="00B050"/>
          <w:sz w:val="28"/>
          <w:szCs w:val="28"/>
          <w:u w:val="single"/>
        </w:rPr>
      </w:pPr>
    </w:p>
    <w:p w14:paraId="3C0FA848" w14:textId="77777777" w:rsidR="00B03C49" w:rsidRDefault="00B03C49" w:rsidP="00B03C49">
      <w:pPr>
        <w:spacing w:after="0"/>
        <w:jc w:val="both"/>
        <w:rPr>
          <w:rFonts w:ascii="Georgia" w:hAnsi="Georgia"/>
        </w:rPr>
      </w:pPr>
      <w:r>
        <w:rPr>
          <w:rFonts w:ascii="Georgia" w:hAnsi="Georgia"/>
        </w:rPr>
        <w:t>This program connects children in care with extended family or other significant individuals in their life. Closely follows services provided and requirements of our foster care program.</w:t>
      </w:r>
    </w:p>
    <w:p w14:paraId="3FB7A5A0" w14:textId="77777777" w:rsidR="003D23D4" w:rsidRDefault="003D23D4" w:rsidP="00B03C49">
      <w:pPr>
        <w:spacing w:after="0"/>
        <w:jc w:val="both"/>
        <w:rPr>
          <w:rFonts w:ascii="Georgia" w:hAnsi="Georgia"/>
        </w:rPr>
      </w:pPr>
    </w:p>
    <w:p w14:paraId="0359D24E" w14:textId="77777777" w:rsidR="003D23D4" w:rsidRPr="004D3CD3" w:rsidRDefault="003D23D4" w:rsidP="003D23D4">
      <w:pPr>
        <w:spacing w:after="0"/>
        <w:jc w:val="center"/>
        <w:rPr>
          <w:rFonts w:ascii="Baskerville Old Face" w:hAnsi="Baskerville Old Face"/>
          <w:b/>
          <w:color w:val="00B050"/>
          <w:sz w:val="28"/>
          <w:szCs w:val="28"/>
          <w:highlight w:val="yellow"/>
          <w:u w:val="single"/>
        </w:rPr>
      </w:pPr>
      <w:r w:rsidRPr="004D3CD3">
        <w:rPr>
          <w:rFonts w:ascii="Baskerville Old Face" w:hAnsi="Baskerville Old Face"/>
          <w:b/>
          <w:color w:val="00B050"/>
          <w:sz w:val="28"/>
          <w:szCs w:val="28"/>
          <w:highlight w:val="yellow"/>
          <w:u w:val="single"/>
        </w:rPr>
        <w:t>Seniors Support Program</w:t>
      </w:r>
    </w:p>
    <w:p w14:paraId="27E5B262" w14:textId="77777777" w:rsidR="00CD524E" w:rsidRDefault="00CD524E" w:rsidP="00CD524E">
      <w:r w:rsidRPr="004D3CD3">
        <w:rPr>
          <w:highlight w:val="yellow"/>
        </w:rPr>
        <w:t>The objective for the Aboriginal Senior program will be to reach seniors that are being missed due to various situations and barriers to access the services, programs that are available to them in the community.    Our mission will be to improve the quality of life for our seniors with a Preventative approach program that is focused on needs of Aboriginal Seniors.</w:t>
      </w:r>
    </w:p>
    <w:p w14:paraId="31F92E59" w14:textId="77777777" w:rsidR="003D23D4" w:rsidRDefault="003D23D4" w:rsidP="00CD524E">
      <w:pPr>
        <w:spacing w:after="0"/>
        <w:jc w:val="center"/>
        <w:rPr>
          <w:rFonts w:ascii="Georgia" w:hAnsi="Georgia"/>
        </w:rPr>
      </w:pPr>
    </w:p>
    <w:p w14:paraId="3F73D084" w14:textId="77777777" w:rsidR="00053743" w:rsidRPr="00487617" w:rsidRDefault="00053743" w:rsidP="00D22486">
      <w:pPr>
        <w:spacing w:after="0"/>
        <w:jc w:val="both"/>
        <w:rPr>
          <w:rFonts w:ascii="Georgia" w:hAnsi="Georgia"/>
          <w:sz w:val="24"/>
          <w:szCs w:val="24"/>
        </w:rPr>
      </w:pPr>
    </w:p>
    <w:sectPr w:rsidR="00053743" w:rsidRPr="00487617" w:rsidSect="00765566">
      <w:pgSz w:w="20160" w:h="12240" w:orient="landscape" w:code="5"/>
      <w:pgMar w:top="1440" w:right="288" w:bottom="576" w:left="576"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57D90"/>
    <w:multiLevelType w:val="hybridMultilevel"/>
    <w:tmpl w:val="83D05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A055AA"/>
    <w:multiLevelType w:val="hybridMultilevel"/>
    <w:tmpl w:val="49C43D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516C97"/>
    <w:multiLevelType w:val="hybridMultilevel"/>
    <w:tmpl w:val="7688C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9017915">
    <w:abstractNumId w:val="1"/>
  </w:num>
  <w:num w:numId="2" w16cid:durableId="445659356">
    <w:abstractNumId w:val="2"/>
  </w:num>
  <w:num w:numId="3" w16cid:durableId="1937667747">
    <w:abstractNumId w:val="0"/>
  </w:num>
  <w:num w:numId="4" w16cid:durableId="2708923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743"/>
    <w:rsid w:val="00053743"/>
    <w:rsid w:val="000912E4"/>
    <w:rsid w:val="00091647"/>
    <w:rsid w:val="000D3628"/>
    <w:rsid w:val="000D43D0"/>
    <w:rsid w:val="000E358A"/>
    <w:rsid w:val="00150FE7"/>
    <w:rsid w:val="001D3D7A"/>
    <w:rsid w:val="001F24DC"/>
    <w:rsid w:val="0020747B"/>
    <w:rsid w:val="002801E0"/>
    <w:rsid w:val="002D7F0A"/>
    <w:rsid w:val="00336506"/>
    <w:rsid w:val="003D23D4"/>
    <w:rsid w:val="0044772C"/>
    <w:rsid w:val="00487617"/>
    <w:rsid w:val="004D3CD3"/>
    <w:rsid w:val="0054286B"/>
    <w:rsid w:val="005E1388"/>
    <w:rsid w:val="005E3F57"/>
    <w:rsid w:val="005F5F2D"/>
    <w:rsid w:val="00630556"/>
    <w:rsid w:val="006B2F3E"/>
    <w:rsid w:val="006C0AF0"/>
    <w:rsid w:val="006F59B3"/>
    <w:rsid w:val="007210F7"/>
    <w:rsid w:val="00765566"/>
    <w:rsid w:val="00776646"/>
    <w:rsid w:val="007C2EAD"/>
    <w:rsid w:val="00916344"/>
    <w:rsid w:val="009B0692"/>
    <w:rsid w:val="009D23FE"/>
    <w:rsid w:val="009E0AB6"/>
    <w:rsid w:val="009E7E23"/>
    <w:rsid w:val="009F574D"/>
    <w:rsid w:val="00A0748C"/>
    <w:rsid w:val="00A23FBF"/>
    <w:rsid w:val="00A34020"/>
    <w:rsid w:val="00A37AC4"/>
    <w:rsid w:val="00A91855"/>
    <w:rsid w:val="00A928D6"/>
    <w:rsid w:val="00A92969"/>
    <w:rsid w:val="00AC0B29"/>
    <w:rsid w:val="00B03C49"/>
    <w:rsid w:val="00B6144C"/>
    <w:rsid w:val="00B679A4"/>
    <w:rsid w:val="00B70C0E"/>
    <w:rsid w:val="00B91B03"/>
    <w:rsid w:val="00B932E5"/>
    <w:rsid w:val="00BE09B7"/>
    <w:rsid w:val="00C06ECC"/>
    <w:rsid w:val="00C94001"/>
    <w:rsid w:val="00CB569E"/>
    <w:rsid w:val="00CD524E"/>
    <w:rsid w:val="00CF06FB"/>
    <w:rsid w:val="00D06827"/>
    <w:rsid w:val="00D2143A"/>
    <w:rsid w:val="00D22486"/>
    <w:rsid w:val="00DA7E30"/>
    <w:rsid w:val="00DC664C"/>
    <w:rsid w:val="00E13742"/>
    <w:rsid w:val="00E27F8A"/>
    <w:rsid w:val="00EA2B8C"/>
    <w:rsid w:val="00EB2CD9"/>
    <w:rsid w:val="00EC20D5"/>
    <w:rsid w:val="00EE40EC"/>
    <w:rsid w:val="00F70033"/>
    <w:rsid w:val="00F7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5F62B"/>
  <w15:docId w15:val="{3D2E6457-78BD-48CD-A540-C00D53FD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743"/>
    <w:pPr>
      <w:ind w:left="720"/>
      <w:contextualSpacing/>
    </w:pPr>
  </w:style>
  <w:style w:type="paragraph" w:styleId="BalloonText">
    <w:name w:val="Balloon Text"/>
    <w:basedOn w:val="Normal"/>
    <w:link w:val="BalloonTextChar"/>
    <w:uiPriority w:val="99"/>
    <w:semiHidden/>
    <w:unhideWhenUsed/>
    <w:rsid w:val="002D7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F0A"/>
    <w:rPr>
      <w:rFonts w:ascii="Tahoma" w:hAnsi="Tahoma" w:cs="Tahoma"/>
      <w:sz w:val="16"/>
      <w:szCs w:val="16"/>
    </w:rPr>
  </w:style>
  <w:style w:type="paragraph" w:styleId="NoSpacing">
    <w:name w:val="No Spacing"/>
    <w:uiPriority w:val="1"/>
    <w:qFormat/>
    <w:rsid w:val="00B03C49"/>
    <w:pPr>
      <w:spacing w:after="0" w:line="240" w:lineRule="auto"/>
    </w:pPr>
  </w:style>
  <w:style w:type="paragraph" w:styleId="Subtitle">
    <w:name w:val="Subtitle"/>
    <w:basedOn w:val="Normal"/>
    <w:next w:val="Normal"/>
    <w:link w:val="SubtitleChar"/>
    <w:uiPriority w:val="11"/>
    <w:qFormat/>
    <w:rsid w:val="009F57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F574D"/>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637611">
      <w:bodyDiv w:val="1"/>
      <w:marLeft w:val="0"/>
      <w:marRight w:val="0"/>
      <w:marTop w:val="0"/>
      <w:marBottom w:val="0"/>
      <w:divBdr>
        <w:top w:val="none" w:sz="0" w:space="0" w:color="auto"/>
        <w:left w:val="none" w:sz="0" w:space="0" w:color="auto"/>
        <w:bottom w:val="none" w:sz="0" w:space="0" w:color="auto"/>
        <w:right w:val="none" w:sz="0" w:space="0" w:color="auto"/>
      </w:divBdr>
    </w:div>
    <w:div w:id="1587881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a/imgres?q=metis+cart&amp;um=1&amp;hl=en&amp;sa=N&amp;qscrl=1&amp;nord=1&amp;rlz=1T4ADRA_enCA355CA355&amp;biw=1280&amp;bih=796&amp;tbm=isch&amp;tbnid=cYyT-ks1lv0-vM:&amp;imgrefurl=http://www.aadnc-aandc.gc.ca/eng/1302866776476&amp;docid=ReSpn8Dcd_RaUM&amp;imgurl=http://www.aadnc-aandc.gc.ca/DAM/DAM-INTER-HQ/STAGING/images-images/ach_lr_ks_images_1_1302706500334_eng.jpg&amp;w=200&amp;h=200&amp;ei=kYMhT7CUM-qQiALPotiCCA&amp;zoom=1"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google.ca/imgres?q=metis+sash&amp;um=1&amp;hl=en&amp;sa=N&amp;rlz=1T4ADRA_enCA355CA355&amp;biw=1280&amp;bih=796&amp;tbm=isch&amp;tbnid=FsAZJk3Cd-40yM:&amp;imgrefurl=http://www.whiteskycloud.com/metisevents.html&amp;docid=FhWsNZwoR8xgxM&amp;imgurl=http://www.whiteskycloud.com/sash_fullMetis.gif&amp;w=576&amp;h=263&amp;ei=WYMhT5HLDIbciQLu05zvBw&amp;zoom=1&amp;iact=rc&amp;dur=94&amp;sig=105224633543352699720&amp;page=2&amp;tbnh=84&amp;tbnw=185&amp;start=28&amp;ndsp=30&amp;ved=1t:429,r:1,s:28&amp;tx=65&amp;ty=3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C742C-CBB8-4592-B8F1-42D445C72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Pages>
  <Words>759</Words>
  <Characters>4345</Characters>
  <Application>Microsoft Office Word</Application>
  <DocSecurity>0</DocSecurity>
  <Lines>241</Lines>
  <Paragraphs>63</Paragraphs>
  <ScaleCrop>false</ScaleCrop>
  <HeadingPairs>
    <vt:vector size="2" baseType="variant">
      <vt:variant>
        <vt:lpstr>Title</vt:lpstr>
      </vt:variant>
      <vt:variant>
        <vt:i4>1</vt:i4>
      </vt:variant>
    </vt:vector>
  </HeadingPairs>
  <TitlesOfParts>
    <vt:vector size="1" baseType="lpstr">
      <vt:lpstr/>
    </vt:vector>
  </TitlesOfParts>
  <Company>Metis Child &amp; Family</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mdion</dc:creator>
  <cp:keywords/>
  <dc:description/>
  <cp:lastModifiedBy>Angela Keller</cp:lastModifiedBy>
  <cp:revision>1</cp:revision>
  <cp:lastPrinted>2023-05-15T22:22:00Z</cp:lastPrinted>
  <dcterms:created xsi:type="dcterms:W3CDTF">2023-05-11T21:43:00Z</dcterms:created>
  <dcterms:modified xsi:type="dcterms:W3CDTF">2023-05-15T22:23:00Z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51cc326398754c4b8679632480c1233531c1c1d42029e090eb4e691748d1f044</vt:lpwstr>
  </property>
</Properties>
</file>